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BB31DA" w14:textId="77777777" w:rsidR="000E702C" w:rsidRDefault="008C3382">
      <w:pPr>
        <w:widowControl/>
        <w:shd w:val="clear" w:color="auto" w:fill="FFFFFF"/>
        <w:spacing w:line="480" w:lineRule="auto"/>
        <w:jc w:val="center"/>
        <w:outlineLvl w:val="0"/>
        <w:rPr>
          <w:rFonts w:ascii="宋体" w:eastAsia="宋体" w:hAnsi="宋体" w:cs="宋体"/>
          <w:b/>
          <w:bCs/>
          <w:color w:val="333333"/>
          <w:kern w:val="36"/>
          <w:sz w:val="48"/>
          <w:szCs w:val="48"/>
        </w:rPr>
      </w:pPr>
      <w:r>
        <w:rPr>
          <w:rFonts w:ascii="宋体" w:eastAsia="宋体" w:hAnsi="宋体" w:cs="宋体" w:hint="eastAsia"/>
          <w:b/>
          <w:bCs/>
          <w:color w:val="333333"/>
          <w:kern w:val="36"/>
          <w:sz w:val="48"/>
          <w:szCs w:val="48"/>
        </w:rPr>
        <w:t>政府采购项目采购需求（货物</w:t>
      </w:r>
      <w:r>
        <w:rPr>
          <w:rFonts w:ascii="宋体" w:eastAsia="宋体" w:hAnsi="宋体" w:cs="宋体"/>
          <w:b/>
          <w:bCs/>
          <w:color w:val="333333"/>
          <w:kern w:val="36"/>
          <w:sz w:val="48"/>
          <w:szCs w:val="48"/>
        </w:rPr>
        <w:t>类</w:t>
      </w:r>
      <w:r>
        <w:rPr>
          <w:rFonts w:ascii="宋体" w:eastAsia="宋体" w:hAnsi="宋体" w:cs="宋体" w:hint="eastAsia"/>
          <w:b/>
          <w:bCs/>
          <w:color w:val="333333"/>
          <w:kern w:val="36"/>
          <w:sz w:val="48"/>
          <w:szCs w:val="48"/>
        </w:rPr>
        <w:t>）</w:t>
      </w:r>
    </w:p>
    <w:p w14:paraId="7574473E" w14:textId="77777777" w:rsidR="000E702C" w:rsidRDefault="000E702C">
      <w:pPr>
        <w:widowControl/>
        <w:shd w:val="clear" w:color="auto" w:fill="FFFFFF"/>
        <w:spacing w:line="480" w:lineRule="auto"/>
        <w:jc w:val="right"/>
        <w:outlineLvl w:val="2"/>
        <w:rPr>
          <w:rFonts w:ascii="宋体" w:eastAsia="宋体" w:hAnsi="宋体" w:cs="宋体"/>
          <w:color w:val="333333"/>
          <w:kern w:val="0"/>
          <w:sz w:val="27"/>
          <w:szCs w:val="27"/>
        </w:rPr>
      </w:pPr>
    </w:p>
    <w:p w14:paraId="08DE0791" w14:textId="77777777" w:rsidR="000E702C" w:rsidRDefault="008C3382">
      <w:pPr>
        <w:widowControl/>
        <w:shd w:val="clear" w:color="auto" w:fill="FFFFFF"/>
        <w:spacing w:line="440" w:lineRule="exact"/>
        <w:ind w:right="1080"/>
        <w:outlineLvl w:val="2"/>
        <w:rPr>
          <w:rFonts w:ascii="宋体" w:eastAsia="宋体" w:hAnsi="宋体" w:cs="宋体"/>
          <w:color w:val="FF0000"/>
          <w:kern w:val="0"/>
          <w:sz w:val="27"/>
          <w:szCs w:val="27"/>
        </w:rPr>
      </w:pPr>
      <w:r>
        <w:rPr>
          <w:rFonts w:ascii="宋体" w:eastAsia="宋体" w:hAnsi="宋体" w:cs="宋体" w:hint="eastAsia"/>
          <w:color w:val="FF0000"/>
          <w:kern w:val="0"/>
          <w:sz w:val="27"/>
          <w:szCs w:val="27"/>
        </w:rPr>
        <w:t>采购单位（盖章）：</w:t>
      </w:r>
    </w:p>
    <w:p w14:paraId="48D50AD6" w14:textId="77777777" w:rsidR="000E702C" w:rsidRDefault="008C3382">
      <w:pPr>
        <w:widowControl/>
        <w:shd w:val="clear" w:color="auto" w:fill="FFFFFF"/>
        <w:spacing w:line="440" w:lineRule="exact"/>
        <w:outlineLvl w:val="2"/>
        <w:rPr>
          <w:rFonts w:ascii="宋体" w:eastAsia="宋体" w:hAnsi="宋体" w:cs="宋体"/>
          <w:b/>
          <w:bCs/>
          <w:color w:val="FF0000"/>
          <w:kern w:val="0"/>
          <w:sz w:val="27"/>
          <w:szCs w:val="27"/>
        </w:rPr>
      </w:pPr>
      <w:r>
        <w:rPr>
          <w:rFonts w:ascii="宋体" w:eastAsia="宋体" w:hAnsi="宋体" w:cs="宋体" w:hint="eastAsia"/>
          <w:b/>
          <w:bCs/>
          <w:color w:val="FF0000"/>
          <w:kern w:val="0"/>
          <w:sz w:val="27"/>
          <w:szCs w:val="27"/>
        </w:rPr>
        <w:t>一、项目总体情况</w:t>
      </w:r>
    </w:p>
    <w:p w14:paraId="300D8052"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（一）</w:t>
      </w:r>
      <w:r>
        <w:rPr>
          <w:rFonts w:ascii="宋体" w:eastAsia="宋体" w:hAnsi="宋体" w:cs="宋体" w:hint="eastAsia"/>
          <w:color w:val="333333"/>
          <w:kern w:val="0"/>
          <w:sz w:val="24"/>
          <w:szCs w:val="24"/>
          <w:highlight w:val="green"/>
        </w:rPr>
        <w:t>项目名称：</w:t>
      </w:r>
      <w:r>
        <w:rPr>
          <w:rFonts w:ascii="宋体" w:eastAsia="宋体" w:hAnsi="宋体" w:cs="宋体" w:hint="eastAsia"/>
          <w:color w:val="FF0000"/>
          <w:kern w:val="0"/>
          <w:sz w:val="24"/>
          <w:szCs w:val="24"/>
          <w:highlight w:val="green"/>
        </w:rPr>
        <w:t>分析化学创新研究平台</w:t>
      </w:r>
      <w:r>
        <w:rPr>
          <w:rFonts w:ascii="宋体" w:eastAsia="宋体" w:hAnsi="宋体" w:cs="宋体" w:hint="eastAsia"/>
          <w:color w:val="FF0000"/>
          <w:kern w:val="0"/>
          <w:sz w:val="24"/>
          <w:szCs w:val="24"/>
        </w:rPr>
        <w:t xml:space="preserve"> </w:t>
      </w:r>
    </w:p>
    <w:p w14:paraId="110095B2"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（二）项目所属年度：2022</w:t>
      </w:r>
    </w:p>
    <w:p w14:paraId="5E7B8137"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（三）项目所属分类：</w:t>
      </w:r>
      <w:r>
        <w:rPr>
          <w:rFonts w:ascii="宋体" w:eastAsia="宋体" w:hAnsi="宋体" w:cs="宋体" w:hint="eastAsia"/>
          <w:b/>
          <w:color w:val="333333"/>
          <w:kern w:val="0"/>
          <w:sz w:val="24"/>
          <w:szCs w:val="24"/>
        </w:rPr>
        <w:t>货物</w:t>
      </w:r>
    </w:p>
    <w:p w14:paraId="4318F39F"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（四）预算金额（元）：550000 元 ，大写（人民币）：伍拾伍万圆</w:t>
      </w:r>
    </w:p>
    <w:p w14:paraId="2F46F008" w14:textId="77777777" w:rsidR="000E702C" w:rsidRDefault="008C3382">
      <w:pPr>
        <w:widowControl/>
        <w:shd w:val="clear" w:color="auto" w:fill="FFFFFF"/>
        <w:spacing w:line="440" w:lineRule="exact"/>
        <w:ind w:firstLineChars="500" w:firstLine="1200"/>
        <w:rPr>
          <w:rFonts w:ascii="宋体" w:eastAsia="宋体" w:hAnsi="宋体" w:cs="宋体"/>
          <w:color w:val="333333"/>
          <w:kern w:val="0"/>
          <w:sz w:val="24"/>
          <w:szCs w:val="24"/>
        </w:rPr>
      </w:pPr>
      <w:r>
        <w:rPr>
          <w:rFonts w:ascii="宋体" w:eastAsia="宋体" w:hAnsi="宋体" w:cs="宋体" w:hint="eastAsia"/>
          <w:color w:val="333333"/>
          <w:kern w:val="0"/>
          <w:sz w:val="24"/>
          <w:szCs w:val="24"/>
        </w:rPr>
        <w:t>最高限价（元）：550000</w:t>
      </w:r>
      <w:r>
        <w:rPr>
          <w:rFonts w:ascii="宋体" w:eastAsia="宋体" w:hAnsi="宋体" w:cs="宋体" w:hint="eastAsia"/>
          <w:kern w:val="0"/>
          <w:sz w:val="24"/>
          <w:szCs w:val="24"/>
        </w:rPr>
        <w:t>元</w:t>
      </w:r>
      <w:r>
        <w:rPr>
          <w:rFonts w:ascii="宋体" w:eastAsia="宋体" w:hAnsi="宋体" w:cs="宋体" w:hint="eastAsia"/>
          <w:color w:val="333333"/>
          <w:kern w:val="0"/>
          <w:sz w:val="24"/>
          <w:szCs w:val="24"/>
        </w:rPr>
        <w:t>， 大写（人民币）：伍拾伍万圆</w:t>
      </w:r>
    </w:p>
    <w:p w14:paraId="5E2542B3" w14:textId="77777777" w:rsidR="00D450CA" w:rsidRDefault="008C3382">
      <w:pPr>
        <w:widowControl/>
        <w:shd w:val="clear" w:color="auto" w:fill="FFFFFF"/>
        <w:spacing w:line="440" w:lineRule="exact"/>
        <w:ind w:firstLine="420"/>
        <w:rPr>
          <w:rFonts w:ascii="宋体" w:eastAsia="宋体" w:hAnsi="宋体" w:cs="宋体"/>
          <w:color w:val="FF0000"/>
          <w:kern w:val="0"/>
          <w:sz w:val="24"/>
          <w:szCs w:val="24"/>
        </w:rPr>
      </w:pPr>
      <w:r>
        <w:rPr>
          <w:rFonts w:ascii="宋体" w:eastAsia="宋体" w:hAnsi="宋体" w:cs="宋体" w:hint="eastAsia"/>
          <w:color w:val="333333"/>
          <w:kern w:val="0"/>
          <w:sz w:val="24"/>
          <w:szCs w:val="24"/>
        </w:rPr>
        <w:t>（五）</w:t>
      </w:r>
      <w:r>
        <w:rPr>
          <w:rFonts w:ascii="宋体" w:eastAsia="宋体" w:hAnsi="宋体" w:cs="宋体" w:hint="eastAsia"/>
          <w:color w:val="333333"/>
          <w:kern w:val="0"/>
          <w:sz w:val="24"/>
          <w:szCs w:val="24"/>
          <w:highlight w:val="green"/>
        </w:rPr>
        <w:t>项目概况：</w:t>
      </w:r>
    </w:p>
    <w:p w14:paraId="4F733181" w14:textId="6A73CF81" w:rsidR="000E702C" w:rsidRDefault="00D450CA">
      <w:pPr>
        <w:widowControl/>
        <w:shd w:val="clear" w:color="auto" w:fill="FFFFFF"/>
        <w:spacing w:line="440" w:lineRule="exact"/>
        <w:ind w:firstLine="420"/>
        <w:rPr>
          <w:rFonts w:ascii="宋体" w:eastAsia="宋体" w:hAnsi="宋体" w:cs="宋体"/>
          <w:color w:val="333333"/>
          <w:kern w:val="0"/>
          <w:sz w:val="24"/>
          <w:szCs w:val="24"/>
        </w:rPr>
      </w:pPr>
      <w:r w:rsidRPr="00D450CA">
        <w:rPr>
          <w:rFonts w:ascii="宋体" w:eastAsia="宋体" w:hAnsi="宋体" w:cs="宋体" w:hint="eastAsia"/>
          <w:color w:val="333333"/>
          <w:kern w:val="0"/>
          <w:sz w:val="24"/>
          <w:szCs w:val="24"/>
        </w:rPr>
        <w:t>化学学科已具备一支较高水平的人才队伍和三个特色研究方向，且在宜宾校区具有一定数量的大型检测设备，然而由于中小型设备的欠缺导致研究方向开展受阻，研究成果产出效率不高，因此急需一批中小型设备将物质的合成和材料的制备，与结构表征与性能测试相串联，以助推学科快速发展</w:t>
      </w:r>
      <w:r>
        <w:rPr>
          <w:rFonts w:ascii="宋体" w:eastAsia="宋体" w:hAnsi="宋体" w:cs="宋体"/>
          <w:color w:val="333333"/>
          <w:kern w:val="0"/>
          <w:sz w:val="24"/>
          <w:szCs w:val="24"/>
        </w:rPr>
        <w:t xml:space="preserve"> </w:t>
      </w:r>
    </w:p>
    <w:p w14:paraId="113F1076" w14:textId="77777777" w:rsidR="000E702C" w:rsidRDefault="000E702C">
      <w:pPr>
        <w:widowControl/>
        <w:shd w:val="clear" w:color="auto" w:fill="FFFFFF"/>
        <w:spacing w:line="440" w:lineRule="exact"/>
        <w:rPr>
          <w:rFonts w:ascii="宋体" w:eastAsia="宋体" w:hAnsi="宋体" w:cs="宋体"/>
          <w:color w:val="333333"/>
          <w:kern w:val="0"/>
          <w:sz w:val="24"/>
          <w:szCs w:val="24"/>
        </w:rPr>
      </w:pPr>
    </w:p>
    <w:p w14:paraId="3B67363D"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（六）本项目是否有为采购项目提供整体设计、规范编制或者项目管理、监理、检测等服务的供应商：□是（填以下信息） ☑否</w:t>
      </w:r>
    </w:p>
    <w:p w14:paraId="0198A4EB"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供应商名称：</w:t>
      </w:r>
    </w:p>
    <w:p w14:paraId="57FB8E48"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供应商统一社会信用代码：</w:t>
      </w:r>
    </w:p>
    <w:p w14:paraId="688E41DD" w14:textId="77777777" w:rsidR="000E702C" w:rsidRDefault="008C3382">
      <w:pPr>
        <w:widowControl/>
        <w:shd w:val="clear" w:color="auto" w:fill="FFFFFF"/>
        <w:spacing w:line="440" w:lineRule="exact"/>
        <w:outlineLvl w:val="2"/>
        <w:rPr>
          <w:rFonts w:ascii="宋体" w:eastAsia="宋体" w:hAnsi="宋体" w:cs="宋体"/>
          <w:b/>
          <w:bCs/>
          <w:color w:val="FF0000"/>
          <w:kern w:val="0"/>
          <w:sz w:val="27"/>
          <w:szCs w:val="27"/>
        </w:rPr>
      </w:pPr>
      <w:r>
        <w:rPr>
          <w:rFonts w:ascii="宋体" w:eastAsia="宋体" w:hAnsi="宋体" w:cs="宋体" w:hint="eastAsia"/>
          <w:b/>
          <w:bCs/>
          <w:color w:val="FF0000"/>
          <w:kern w:val="0"/>
          <w:sz w:val="27"/>
          <w:szCs w:val="27"/>
        </w:rPr>
        <w:t>二、项目需求调查情况</w:t>
      </w:r>
    </w:p>
    <w:p w14:paraId="34819B32"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依据《政府采购需求管理办法》的规定，</w:t>
      </w:r>
      <w:r>
        <w:rPr>
          <w:rFonts w:ascii="宋体" w:eastAsia="宋体" w:hAnsi="宋体" w:cs="宋体" w:hint="eastAsia"/>
          <w:kern w:val="0"/>
          <w:sz w:val="24"/>
          <w:szCs w:val="24"/>
        </w:rPr>
        <w:t>□</w:t>
      </w:r>
      <w:r>
        <w:rPr>
          <w:rFonts w:ascii="宋体" w:eastAsia="宋体" w:hAnsi="宋体" w:cs="宋体" w:hint="eastAsia"/>
          <w:color w:val="333333"/>
          <w:kern w:val="0"/>
          <w:sz w:val="24"/>
          <w:szCs w:val="24"/>
        </w:rPr>
        <w:t>本项目</w:t>
      </w:r>
      <w:r>
        <w:rPr>
          <w:rFonts w:ascii="宋体" w:eastAsia="宋体" w:hAnsi="宋体" w:cs="宋体" w:hint="eastAsia"/>
          <w:kern w:val="0"/>
          <w:sz w:val="24"/>
          <w:szCs w:val="24"/>
        </w:rPr>
        <w:t>需要（填以下信息）       ☑不需要  需求调</w:t>
      </w:r>
      <w:r>
        <w:rPr>
          <w:rFonts w:ascii="宋体" w:eastAsia="宋体" w:hAnsi="宋体" w:cs="宋体" w:hint="eastAsia"/>
          <w:color w:val="333333"/>
          <w:kern w:val="0"/>
          <w:sz w:val="24"/>
          <w:szCs w:val="24"/>
        </w:rPr>
        <w:t>查，具体情况如下：</w:t>
      </w:r>
    </w:p>
    <w:p w14:paraId="6B2B93D2" w14:textId="77777777" w:rsidR="000E702C" w:rsidRDefault="008C3382">
      <w:pPr>
        <w:widowControl/>
        <w:shd w:val="clear" w:color="auto" w:fill="FFFFFF"/>
        <w:spacing w:line="440" w:lineRule="exact"/>
        <w:ind w:firstLine="420"/>
        <w:rPr>
          <w:rFonts w:ascii="宋体" w:eastAsia="宋体" w:hAnsi="宋体" w:cs="宋体"/>
          <w:color w:val="000000"/>
          <w:kern w:val="0"/>
          <w:sz w:val="24"/>
          <w:szCs w:val="24"/>
        </w:rPr>
      </w:pPr>
      <w:r>
        <w:rPr>
          <w:rFonts w:ascii="宋体" w:eastAsia="宋体" w:hAnsi="宋体" w:cs="宋体" w:hint="eastAsia"/>
          <w:color w:val="000000"/>
          <w:kern w:val="0"/>
          <w:sz w:val="24"/>
          <w:szCs w:val="24"/>
        </w:rPr>
        <w:t>·本项目属于以下应当展开需求的情形</w:t>
      </w:r>
    </w:p>
    <w:p w14:paraId="01D2C426" w14:textId="77777777" w:rsidR="000E702C" w:rsidRDefault="008C3382">
      <w:pPr>
        <w:widowControl/>
        <w:shd w:val="clear" w:color="auto" w:fill="FFFFFF"/>
        <w:spacing w:line="440" w:lineRule="exact"/>
        <w:ind w:left="420"/>
        <w:rPr>
          <w:rFonts w:ascii="宋体" w:eastAsia="宋体" w:hAnsi="宋体" w:cs="宋体"/>
          <w:color w:val="000000"/>
          <w:kern w:val="0"/>
          <w:sz w:val="24"/>
          <w:szCs w:val="24"/>
        </w:rPr>
      </w:pPr>
      <w:r>
        <w:rPr>
          <w:rFonts w:ascii="宋体" w:eastAsia="宋体" w:hAnsi="宋体" w:cs="宋体" w:hint="eastAsia"/>
          <w:color w:val="333333"/>
          <w:kern w:val="0"/>
          <w:sz w:val="24"/>
          <w:szCs w:val="24"/>
        </w:rPr>
        <w:t>□</w:t>
      </w:r>
      <w:r>
        <w:rPr>
          <w:rFonts w:ascii="宋体" w:eastAsia="宋体" w:hAnsi="宋体" w:cs="宋体" w:hint="eastAsia"/>
          <w:color w:val="000000"/>
          <w:kern w:val="0"/>
          <w:sz w:val="24"/>
          <w:szCs w:val="24"/>
        </w:rPr>
        <w:t xml:space="preserve"> 1000万元以上的货物、服务采购项目，3000万元以上的工程采购项目；</w:t>
      </w:r>
    </w:p>
    <w:p w14:paraId="0DBB85CD" w14:textId="77777777" w:rsidR="000E702C" w:rsidRDefault="008C3382">
      <w:pPr>
        <w:widowControl/>
        <w:shd w:val="clear" w:color="auto" w:fill="FFFFFF"/>
        <w:spacing w:line="440" w:lineRule="exact"/>
        <w:ind w:left="420"/>
        <w:rPr>
          <w:rFonts w:ascii="宋体" w:eastAsia="宋体" w:hAnsi="宋体" w:cs="宋体"/>
          <w:color w:val="000000"/>
          <w:kern w:val="0"/>
          <w:sz w:val="24"/>
          <w:szCs w:val="24"/>
        </w:rPr>
      </w:pPr>
      <w:r>
        <w:rPr>
          <w:rFonts w:ascii="宋体" w:eastAsia="宋体" w:hAnsi="宋体" w:cs="宋体" w:hint="eastAsia"/>
          <w:color w:val="333333"/>
          <w:kern w:val="0"/>
          <w:sz w:val="24"/>
          <w:szCs w:val="24"/>
        </w:rPr>
        <w:t xml:space="preserve">□ </w:t>
      </w:r>
      <w:r>
        <w:rPr>
          <w:rFonts w:ascii="宋体" w:eastAsia="宋体" w:hAnsi="宋体" w:cs="宋体" w:hint="eastAsia"/>
          <w:color w:val="000000"/>
          <w:kern w:val="0"/>
          <w:sz w:val="24"/>
          <w:szCs w:val="24"/>
        </w:rPr>
        <w:t>涉及公共利益、社会关注度较高的采购项目，包括政府向社会公众提供的公共服务项目等；</w:t>
      </w:r>
    </w:p>
    <w:p w14:paraId="6E08D274" w14:textId="77777777" w:rsidR="000E702C" w:rsidRDefault="008C3382">
      <w:pPr>
        <w:widowControl/>
        <w:shd w:val="clear" w:color="auto" w:fill="FFFFFF"/>
        <w:spacing w:line="440" w:lineRule="exact"/>
        <w:ind w:left="420"/>
        <w:rPr>
          <w:rFonts w:ascii="宋体" w:eastAsia="宋体" w:hAnsi="宋体" w:cs="宋体"/>
          <w:color w:val="000000"/>
          <w:kern w:val="0"/>
          <w:sz w:val="24"/>
          <w:szCs w:val="24"/>
        </w:rPr>
      </w:pPr>
      <w:r>
        <w:rPr>
          <w:rFonts w:ascii="宋体" w:eastAsia="宋体" w:hAnsi="宋体" w:cs="宋体" w:hint="eastAsia"/>
          <w:color w:val="333333"/>
          <w:kern w:val="0"/>
          <w:sz w:val="24"/>
          <w:szCs w:val="24"/>
        </w:rPr>
        <w:t xml:space="preserve">□ </w:t>
      </w:r>
      <w:r>
        <w:rPr>
          <w:rFonts w:ascii="宋体" w:eastAsia="宋体" w:hAnsi="宋体" w:cs="宋体" w:hint="eastAsia"/>
          <w:color w:val="000000"/>
          <w:kern w:val="0"/>
          <w:sz w:val="24"/>
          <w:szCs w:val="24"/>
        </w:rPr>
        <w:t>技术复杂、专业性较强的项目，包括需定制开发的信息化建设项目、采购进口产品的项目等；</w:t>
      </w:r>
    </w:p>
    <w:p w14:paraId="637E99D5" w14:textId="77777777" w:rsidR="000E702C" w:rsidRDefault="008C3382">
      <w:pPr>
        <w:widowControl/>
        <w:shd w:val="clear" w:color="auto" w:fill="FFFFFF"/>
        <w:spacing w:line="440" w:lineRule="exact"/>
        <w:ind w:left="420"/>
        <w:rPr>
          <w:rFonts w:ascii="宋体" w:eastAsia="宋体" w:hAnsi="宋体" w:cs="宋体"/>
          <w:color w:val="000000"/>
          <w:kern w:val="0"/>
          <w:sz w:val="24"/>
          <w:szCs w:val="24"/>
        </w:rPr>
      </w:pPr>
      <w:r>
        <w:rPr>
          <w:rFonts w:ascii="宋体" w:eastAsia="宋体" w:hAnsi="宋体" w:cs="宋体" w:hint="eastAsia"/>
          <w:color w:val="333333"/>
          <w:kern w:val="0"/>
          <w:sz w:val="24"/>
          <w:szCs w:val="24"/>
        </w:rPr>
        <w:t xml:space="preserve">□ </w:t>
      </w:r>
      <w:r>
        <w:rPr>
          <w:rFonts w:ascii="宋体" w:eastAsia="宋体" w:hAnsi="宋体" w:cs="宋体" w:hint="eastAsia"/>
          <w:color w:val="000000"/>
          <w:kern w:val="0"/>
          <w:sz w:val="24"/>
          <w:szCs w:val="24"/>
        </w:rPr>
        <w:t>主管预算单位或者采购人认为需要开展需求调查的其他采购项目。</w:t>
      </w:r>
    </w:p>
    <w:p w14:paraId="0AE07D96" w14:textId="77777777" w:rsidR="000E702C" w:rsidRDefault="008C3382">
      <w:pPr>
        <w:widowControl/>
        <w:shd w:val="clear" w:color="auto" w:fill="FFFFFF"/>
        <w:spacing w:line="440" w:lineRule="exact"/>
        <w:ind w:firstLine="420"/>
        <w:rPr>
          <w:rFonts w:ascii="宋体" w:eastAsia="宋体" w:hAnsi="宋体" w:cs="宋体"/>
          <w:color w:val="000000"/>
          <w:kern w:val="0"/>
          <w:sz w:val="24"/>
          <w:szCs w:val="24"/>
        </w:rPr>
      </w:pPr>
      <w:r>
        <w:rPr>
          <w:rFonts w:ascii="宋体" w:eastAsia="宋体" w:hAnsi="宋体" w:cs="宋体" w:hint="eastAsia"/>
          <w:color w:val="000000"/>
          <w:kern w:val="0"/>
          <w:sz w:val="24"/>
          <w:szCs w:val="24"/>
        </w:rPr>
        <w:t>·本项目属于以下可以不再重复开展需求调查的情形</w:t>
      </w:r>
    </w:p>
    <w:p w14:paraId="613EAAF9" w14:textId="77777777" w:rsidR="000E702C" w:rsidRDefault="008C3382">
      <w:pPr>
        <w:widowControl/>
        <w:shd w:val="clear" w:color="auto" w:fill="FFFFFF"/>
        <w:spacing w:line="440" w:lineRule="exact"/>
        <w:ind w:firstLine="420"/>
        <w:rPr>
          <w:rFonts w:ascii="宋体" w:eastAsia="宋体" w:hAnsi="宋体" w:cs="宋体"/>
          <w:color w:val="000000"/>
          <w:kern w:val="0"/>
          <w:sz w:val="24"/>
          <w:szCs w:val="24"/>
        </w:rPr>
      </w:pPr>
      <w:r>
        <w:rPr>
          <w:rFonts w:ascii="宋体" w:eastAsia="宋体" w:hAnsi="宋体" w:cs="宋体" w:hint="eastAsia"/>
          <w:color w:val="333333"/>
          <w:kern w:val="0"/>
          <w:sz w:val="24"/>
          <w:szCs w:val="24"/>
        </w:rPr>
        <w:lastRenderedPageBreak/>
        <w:t xml:space="preserve">□ </w:t>
      </w:r>
      <w:r>
        <w:rPr>
          <w:rFonts w:ascii="宋体" w:eastAsia="宋体" w:hAnsi="宋体" w:cs="宋体" w:hint="eastAsia"/>
          <w:color w:val="000000"/>
          <w:kern w:val="0"/>
          <w:sz w:val="24"/>
          <w:szCs w:val="24"/>
        </w:rPr>
        <w:t>编制采购需求前一年内，采购人已就相关采购标的开展过需求调查的可以不再重复开展。</w:t>
      </w:r>
    </w:p>
    <w:p w14:paraId="3C31F73C" w14:textId="77777777" w:rsidR="000E702C" w:rsidRDefault="008C3382">
      <w:pPr>
        <w:widowControl/>
        <w:shd w:val="clear" w:color="auto" w:fill="FFFFFF"/>
        <w:spacing w:line="440" w:lineRule="exact"/>
        <w:ind w:firstLine="420"/>
        <w:rPr>
          <w:rFonts w:ascii="宋体" w:eastAsia="宋体" w:hAnsi="宋体" w:cs="宋体"/>
          <w:color w:val="000000"/>
          <w:kern w:val="0"/>
          <w:sz w:val="24"/>
          <w:szCs w:val="24"/>
        </w:rPr>
      </w:pPr>
      <w:r>
        <w:rPr>
          <w:rFonts w:ascii="宋体" w:eastAsia="宋体" w:hAnsi="宋体" w:cs="宋体" w:hint="eastAsia"/>
          <w:color w:val="333333"/>
          <w:kern w:val="0"/>
          <w:sz w:val="24"/>
          <w:szCs w:val="24"/>
        </w:rPr>
        <w:t>□</w:t>
      </w:r>
      <w:r>
        <w:rPr>
          <w:rFonts w:ascii="宋体" w:eastAsia="宋体" w:hAnsi="宋体" w:cs="宋体" w:hint="eastAsia"/>
          <w:color w:val="000000"/>
          <w:kern w:val="0"/>
          <w:sz w:val="24"/>
          <w:szCs w:val="24"/>
        </w:rPr>
        <w:t>按照法律法规的规定，对采购项目开展可行性研究等前期工作，已包含需求调查内容的，可以不再重复调查</w:t>
      </w:r>
    </w:p>
    <w:p w14:paraId="63E69E66"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（一）需求调查方式:</w:t>
      </w:r>
    </w:p>
    <w:p w14:paraId="21579496"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□咨询  □论证  □调查问卷</w:t>
      </w:r>
    </w:p>
    <w:p w14:paraId="37EBF6B0"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（二）需求调查对象:</w:t>
      </w:r>
    </w:p>
    <w:p w14:paraId="7263A09E" w14:textId="77777777" w:rsidR="000E702C" w:rsidRDefault="000E702C">
      <w:pPr>
        <w:widowControl/>
        <w:shd w:val="clear" w:color="auto" w:fill="FFFFFF"/>
        <w:spacing w:line="440" w:lineRule="exact"/>
        <w:ind w:firstLine="420"/>
        <w:rPr>
          <w:rFonts w:ascii="宋体" w:eastAsia="宋体" w:hAnsi="宋体" w:cs="宋体"/>
          <w:color w:val="333333"/>
          <w:kern w:val="0"/>
          <w:sz w:val="24"/>
          <w:szCs w:val="24"/>
        </w:rPr>
      </w:pPr>
    </w:p>
    <w:p w14:paraId="7315AFB4"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（三）需求调查结果</w:t>
      </w:r>
    </w:p>
    <w:p w14:paraId="22027238" w14:textId="77777777" w:rsidR="000E702C" w:rsidRDefault="008C3382">
      <w:pPr>
        <w:widowControl/>
        <w:shd w:val="clear" w:color="auto" w:fill="FFFFFF"/>
        <w:spacing w:line="440" w:lineRule="exact"/>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1.相关产业发展情况:</w:t>
      </w:r>
    </w:p>
    <w:p w14:paraId="52E4A27D" w14:textId="77777777" w:rsidR="000E702C" w:rsidRDefault="000E702C">
      <w:pPr>
        <w:widowControl/>
        <w:shd w:val="clear" w:color="auto" w:fill="FFFFFF"/>
        <w:spacing w:line="440" w:lineRule="exact"/>
        <w:ind w:firstLine="840"/>
        <w:rPr>
          <w:rFonts w:ascii="宋体" w:eastAsia="宋体" w:hAnsi="宋体" w:cs="宋体"/>
          <w:color w:val="333333"/>
          <w:kern w:val="0"/>
          <w:sz w:val="24"/>
          <w:szCs w:val="24"/>
        </w:rPr>
      </w:pPr>
    </w:p>
    <w:p w14:paraId="283A6E94" w14:textId="77777777" w:rsidR="000E702C" w:rsidRDefault="008C3382">
      <w:pPr>
        <w:widowControl/>
        <w:shd w:val="clear" w:color="auto" w:fill="FFFFFF"/>
        <w:spacing w:line="440" w:lineRule="exact"/>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2.市场供给情况:</w:t>
      </w:r>
    </w:p>
    <w:p w14:paraId="64B0DD15" w14:textId="77777777" w:rsidR="000E702C" w:rsidRDefault="000E702C">
      <w:pPr>
        <w:widowControl/>
        <w:shd w:val="clear" w:color="auto" w:fill="FFFFFF"/>
        <w:spacing w:line="440" w:lineRule="exact"/>
        <w:ind w:firstLine="840"/>
        <w:rPr>
          <w:rFonts w:ascii="宋体" w:eastAsia="宋体" w:hAnsi="宋体" w:cs="宋体"/>
          <w:color w:val="333333"/>
          <w:kern w:val="0"/>
          <w:sz w:val="24"/>
          <w:szCs w:val="24"/>
        </w:rPr>
      </w:pPr>
    </w:p>
    <w:p w14:paraId="701E6D1B" w14:textId="77777777" w:rsidR="000E702C" w:rsidRDefault="008C3382">
      <w:pPr>
        <w:widowControl/>
        <w:shd w:val="clear" w:color="auto" w:fill="FFFFFF"/>
        <w:spacing w:line="440" w:lineRule="exact"/>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3.同类采购项目历史成交信息情况:</w:t>
      </w:r>
    </w:p>
    <w:p w14:paraId="5A4C9606" w14:textId="77777777" w:rsidR="000E702C" w:rsidRDefault="000E702C">
      <w:pPr>
        <w:widowControl/>
        <w:shd w:val="clear" w:color="auto" w:fill="FFFFFF"/>
        <w:spacing w:line="440" w:lineRule="exact"/>
        <w:ind w:firstLine="840"/>
        <w:rPr>
          <w:rFonts w:ascii="宋体" w:eastAsia="宋体" w:hAnsi="宋体" w:cs="宋体"/>
          <w:color w:val="333333"/>
          <w:kern w:val="0"/>
          <w:sz w:val="24"/>
          <w:szCs w:val="24"/>
        </w:rPr>
      </w:pPr>
    </w:p>
    <w:p w14:paraId="47244FB4" w14:textId="77777777" w:rsidR="000E702C" w:rsidRDefault="008C3382">
      <w:pPr>
        <w:widowControl/>
        <w:numPr>
          <w:ilvl w:val="0"/>
          <w:numId w:val="1"/>
        </w:numPr>
        <w:shd w:val="clear" w:color="auto" w:fill="FFFFFF"/>
        <w:spacing w:line="440" w:lineRule="exact"/>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可能涉及的运行维护、升级更新、备品备件、耗材等后续采购情况:</w:t>
      </w:r>
    </w:p>
    <w:p w14:paraId="571278F7" w14:textId="77777777" w:rsidR="000E702C" w:rsidRDefault="000E702C">
      <w:pPr>
        <w:widowControl/>
        <w:shd w:val="clear" w:color="auto" w:fill="FFFFFF"/>
        <w:spacing w:line="440" w:lineRule="exact"/>
        <w:ind w:firstLine="840"/>
        <w:rPr>
          <w:rFonts w:ascii="宋体" w:eastAsia="宋体" w:hAnsi="宋体" w:cs="宋体"/>
          <w:color w:val="333333"/>
          <w:kern w:val="0"/>
          <w:sz w:val="24"/>
          <w:szCs w:val="24"/>
        </w:rPr>
      </w:pPr>
    </w:p>
    <w:p w14:paraId="7AB78DFE" w14:textId="77777777" w:rsidR="000E702C" w:rsidRDefault="008C3382">
      <w:pPr>
        <w:widowControl/>
        <w:numPr>
          <w:ilvl w:val="0"/>
          <w:numId w:val="1"/>
        </w:numPr>
        <w:shd w:val="clear" w:color="auto" w:fill="FFFFFF"/>
        <w:spacing w:line="440" w:lineRule="exact"/>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其他相关情况:</w:t>
      </w:r>
    </w:p>
    <w:p w14:paraId="6ECF498C" w14:textId="77777777" w:rsidR="000E702C" w:rsidRDefault="000E702C">
      <w:pPr>
        <w:pStyle w:val="a0"/>
      </w:pPr>
    </w:p>
    <w:p w14:paraId="21457EDD" w14:textId="77777777" w:rsidR="000E702C" w:rsidRDefault="008C3382">
      <w:pPr>
        <w:widowControl/>
        <w:shd w:val="clear" w:color="auto" w:fill="FFFFFF"/>
        <w:spacing w:line="440" w:lineRule="exact"/>
        <w:outlineLvl w:val="2"/>
        <w:rPr>
          <w:rFonts w:ascii="宋体" w:eastAsia="宋体" w:hAnsi="宋体" w:cs="宋体"/>
          <w:b/>
          <w:bCs/>
          <w:color w:val="333333"/>
          <w:kern w:val="0"/>
          <w:sz w:val="27"/>
          <w:szCs w:val="27"/>
        </w:rPr>
      </w:pPr>
      <w:r>
        <w:rPr>
          <w:rFonts w:ascii="宋体" w:eastAsia="宋体" w:hAnsi="宋体" w:cs="宋体" w:hint="eastAsia"/>
          <w:b/>
          <w:bCs/>
          <w:color w:val="333333"/>
          <w:kern w:val="0"/>
          <w:sz w:val="27"/>
          <w:szCs w:val="27"/>
        </w:rPr>
        <w:t>三、项目采购实施计划</w:t>
      </w:r>
    </w:p>
    <w:p w14:paraId="0220B9A2"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（一）采购组织形式：□政府集中采购 □部门集中采购  ☑分散采购</w:t>
      </w:r>
    </w:p>
    <w:p w14:paraId="3C7E2B0F"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FF0000"/>
          <w:kern w:val="0"/>
          <w:sz w:val="24"/>
          <w:szCs w:val="24"/>
        </w:rPr>
        <w:t>（二）采购方式：</w:t>
      </w:r>
      <w:r>
        <w:rPr>
          <w:rFonts w:ascii="宋体" w:eastAsia="宋体" w:hAnsi="宋体" w:cs="宋体" w:hint="eastAsia"/>
          <w:color w:val="333333"/>
          <w:kern w:val="0"/>
          <w:sz w:val="24"/>
          <w:szCs w:val="24"/>
        </w:rPr>
        <w:t>☑公开招标  □邀请招标  □竞争性谈判  □询价     □单一来源  □竞争性磋商</w:t>
      </w:r>
    </w:p>
    <w:p w14:paraId="4F46A290"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（三）本项目是否单位自行组织采购：否</w:t>
      </w:r>
    </w:p>
    <w:p w14:paraId="63D73D0F" w14:textId="77777777" w:rsidR="000E702C" w:rsidRDefault="008C3382">
      <w:pPr>
        <w:widowControl/>
        <w:shd w:val="clear" w:color="auto" w:fill="FFFFFF"/>
        <w:spacing w:line="440" w:lineRule="exact"/>
        <w:ind w:firstLine="420"/>
        <w:rPr>
          <w:rFonts w:ascii="宋体" w:eastAsia="宋体" w:hAnsi="宋体" w:cs="宋体"/>
          <w:sz w:val="24"/>
        </w:rPr>
      </w:pPr>
      <w:r>
        <w:rPr>
          <w:rFonts w:ascii="宋体" w:eastAsia="宋体" w:hAnsi="宋体" w:cs="宋体" w:hint="eastAsia"/>
          <w:color w:val="333333"/>
          <w:kern w:val="0"/>
          <w:sz w:val="24"/>
          <w:szCs w:val="24"/>
        </w:rPr>
        <w:t>（四）采购包划分</w:t>
      </w:r>
      <w:r>
        <w:rPr>
          <w:rFonts w:ascii="宋体" w:eastAsia="宋体" w:hAnsi="宋体" w:cs="宋体" w:hint="eastAsia"/>
        </w:rPr>
        <w:t>：</w:t>
      </w:r>
      <w:r>
        <w:rPr>
          <w:rFonts w:ascii="宋体" w:eastAsia="宋体" w:hAnsi="宋体" w:cs="宋体" w:hint="eastAsia"/>
          <w:sz w:val="24"/>
        </w:rPr>
        <w:t>不分包采购</w:t>
      </w:r>
    </w:p>
    <w:p w14:paraId="534E64FB" w14:textId="77777777" w:rsidR="000E702C" w:rsidRDefault="008C3382">
      <w:pPr>
        <w:widowControl/>
        <w:shd w:val="clear" w:color="auto" w:fill="FFFFFF"/>
        <w:spacing w:line="440" w:lineRule="exact"/>
        <w:ind w:firstLine="420"/>
        <w:rPr>
          <w:rFonts w:ascii="宋体" w:eastAsia="宋体" w:hAnsi="宋体" w:cs="宋体"/>
          <w:color w:val="FF0000"/>
          <w:sz w:val="24"/>
        </w:rPr>
      </w:pPr>
      <w:r>
        <w:rPr>
          <w:rFonts w:ascii="宋体" w:eastAsia="宋体" w:hAnsi="宋体" w:cs="宋体" w:hint="eastAsia"/>
          <w:color w:val="FF0000"/>
          <w:sz w:val="24"/>
          <w:highlight w:val="green"/>
        </w:rPr>
        <w:t xml:space="preserve">包名称：分析化学创新研究平台  </w:t>
      </w:r>
      <w:r>
        <w:rPr>
          <w:rFonts w:ascii="宋体" w:eastAsia="宋体" w:hAnsi="宋体" w:cs="宋体" w:hint="eastAsia"/>
          <w:color w:val="FF0000"/>
          <w:sz w:val="24"/>
        </w:rPr>
        <w:t xml:space="preserve">       最高限价（元）：550000</w:t>
      </w:r>
    </w:p>
    <w:p w14:paraId="0184C6AE" w14:textId="77777777" w:rsidR="000E702C" w:rsidRDefault="008C3382">
      <w:pPr>
        <w:widowControl/>
        <w:shd w:val="clear" w:color="auto" w:fill="FFFFFF"/>
        <w:spacing w:line="440" w:lineRule="exact"/>
        <w:ind w:firstLine="420"/>
        <w:rPr>
          <w:rFonts w:ascii="宋体" w:eastAsia="宋体" w:hAnsi="宋体" w:cs="宋体"/>
          <w:sz w:val="24"/>
        </w:rPr>
      </w:pPr>
      <w:r>
        <w:rPr>
          <w:rFonts w:ascii="宋体" w:eastAsia="宋体" w:hAnsi="宋体" w:cs="宋体" w:hint="eastAsia"/>
          <w:color w:val="FF0000"/>
          <w:sz w:val="24"/>
        </w:rPr>
        <w:t>定价方式：</w:t>
      </w:r>
      <w:r>
        <w:rPr>
          <w:rFonts w:ascii="宋体" w:eastAsia="宋体" w:hAnsi="宋体" w:cs="宋体" w:hint="eastAsia"/>
          <w:color w:val="333333"/>
          <w:kern w:val="0"/>
          <w:sz w:val="24"/>
          <w:szCs w:val="24"/>
        </w:rPr>
        <w:t>☑</w:t>
      </w:r>
      <w:r>
        <w:rPr>
          <w:rFonts w:ascii="宋体" w:eastAsia="宋体" w:hAnsi="宋体" w:cs="宋体" w:hint="eastAsia"/>
          <w:sz w:val="24"/>
        </w:rPr>
        <w:t xml:space="preserve">固定总价 </w:t>
      </w:r>
      <w:r>
        <w:rPr>
          <w:rFonts w:ascii="宋体" w:eastAsia="宋体" w:hAnsi="宋体" w:cs="宋体" w:hint="eastAsia"/>
          <w:color w:val="333333"/>
          <w:kern w:val="0"/>
          <w:sz w:val="24"/>
          <w:szCs w:val="24"/>
        </w:rPr>
        <w:t>□</w:t>
      </w:r>
      <w:r>
        <w:rPr>
          <w:rFonts w:ascii="宋体" w:eastAsia="宋体" w:hAnsi="宋体" w:cs="宋体" w:hint="eastAsia"/>
          <w:sz w:val="24"/>
        </w:rPr>
        <w:t xml:space="preserve">固定单价 </w:t>
      </w:r>
      <w:r>
        <w:rPr>
          <w:rFonts w:ascii="宋体" w:eastAsia="宋体" w:hAnsi="宋体" w:cs="宋体" w:hint="eastAsia"/>
          <w:color w:val="333333"/>
          <w:kern w:val="0"/>
          <w:sz w:val="24"/>
          <w:szCs w:val="24"/>
        </w:rPr>
        <w:t>□</w:t>
      </w:r>
      <w:r>
        <w:rPr>
          <w:rFonts w:ascii="宋体" w:eastAsia="宋体" w:hAnsi="宋体" w:cs="宋体" w:hint="eastAsia"/>
          <w:sz w:val="24"/>
        </w:rPr>
        <w:t>其他（定价方式名称： ）</w:t>
      </w:r>
    </w:p>
    <w:p w14:paraId="5DC6BE5A" w14:textId="77777777" w:rsidR="000E702C" w:rsidRDefault="000E702C">
      <w:pPr>
        <w:widowControl/>
        <w:shd w:val="clear" w:color="auto" w:fill="FFFFFF"/>
        <w:spacing w:line="400" w:lineRule="exact"/>
        <w:ind w:firstLine="420"/>
        <w:rPr>
          <w:rFonts w:ascii="宋体" w:eastAsia="宋体" w:hAnsi="宋体" w:cs="宋体"/>
          <w:sz w:val="24"/>
        </w:rPr>
      </w:pPr>
    </w:p>
    <w:p w14:paraId="2C8164EE"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品目信息一</w:t>
      </w:r>
    </w:p>
    <w:p w14:paraId="7B09C26B"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标的名称：梯度制备高效液相色谱仪    计量单位：台       数量：1   </w:t>
      </w:r>
    </w:p>
    <w:p w14:paraId="40747968"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color w:val="FF0000"/>
          <w:sz w:val="24"/>
        </w:rPr>
        <w:t>单价（元）：80000                该品目预算(元)：80000</w:t>
      </w:r>
    </w:p>
    <w:p w14:paraId="4F627268"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lastRenderedPageBreak/>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0ECBE1A4"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3E9C0C99"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039C100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151F3968"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最大压力：30MPa，输液方式：双柱塞串联，泵密封性：压力降≤400psi（按国标测试），有在线自动清洗，有vp功能</w:t>
      </w:r>
    </w:p>
    <w:p w14:paraId="69E9F6F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 xml:space="preserve">紫外/可见分光检测器，可变紫外波长范围：190～700nm，加钨灯可延伸至920nm。色谱工作站符合GMP规范，具有自主版权，一键切换中文，英文，日文三种语言控制方式：面板按键和上位机软件双重控制，安全有保障       </w:t>
      </w:r>
    </w:p>
    <w:p w14:paraId="4FB52831"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 xml:space="preserve">洗脱方式：二元高压梯度洗脱，动态混合    </w:t>
      </w:r>
    </w:p>
    <w:p w14:paraId="73D3C94C" w14:textId="77777777" w:rsidR="000E702C" w:rsidRDefault="000E702C">
      <w:pPr>
        <w:spacing w:line="400" w:lineRule="exact"/>
        <w:rPr>
          <w:rFonts w:ascii="宋体" w:eastAsia="宋体" w:hAnsi="宋体" w:cs="宋体"/>
        </w:rPr>
      </w:pPr>
    </w:p>
    <w:p w14:paraId="1EDE5F39"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品目信息二</w:t>
      </w:r>
    </w:p>
    <w:p w14:paraId="53F7D5DD"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标的名称：微波光波超声波萃取仪      计量单位：台        数量：1     </w:t>
      </w:r>
    </w:p>
    <w:p w14:paraId="65D4560D"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单价（元）：80000                  该品目预算(元)：80000</w:t>
      </w:r>
    </w:p>
    <w:p w14:paraId="1DF6179A"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04F4317C"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271B20EA"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56CA73B1"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2FC54078"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能任意选择微波、超声波、光波、紫外线、磁力搅拌多种组合方式，样品量最高可达1000mL，时间、温度、功率、转速可调。</w:t>
      </w:r>
    </w:p>
    <w:p w14:paraId="3D46F60A"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微波泄漏量符合国家标准gb/t 26814-2011；用户、管理员二级密码；具有超温和传感器异常保护。</w:t>
      </w:r>
    </w:p>
    <w:p w14:paraId="6659AB2E"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具备反映监视器，一体屏带实时视频窗口监控样品反应状态。</w:t>
      </w:r>
    </w:p>
    <w:p w14:paraId="190903D7"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可预设200组程序，电脑储存，可直接设置、修改和调用。超声波振荡能量直接作用于容器内样品，声振效率高、能耗低。</w:t>
      </w:r>
    </w:p>
    <w:p w14:paraId="09E519D0"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微波功率：1000W（1%-100%）；微波频率：2450MHz；工作时间：0-999S；微波作用方式：脉冲式连续加热。</w:t>
      </w:r>
    </w:p>
    <w:p w14:paraId="351BF7B6"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lastRenderedPageBreak/>
        <w:t>光波功率/波长：0-800W/红外段；工作时间：0-999；紫外光功率/波长：50W/365nm。</w:t>
      </w:r>
    </w:p>
    <w:p w14:paraId="0CFACEF9"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超声变幅杆直径：Φ8mm；超声波功率/频率：10-1000W/20-25KHz；超声作用方式：浸入式超声波换能器与容器内物料直接接触，声振（能量）效率接近100%；磁力搅拌：50-300转/分钟。</w:t>
      </w:r>
    </w:p>
    <w:p w14:paraId="0CE2CF5F"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程序控制：可预设200组程序，每程序可预设时间（0-999S）、微波、光波、超声功率、紫外线（开/关）、搅拌等控制工作参数，电脑储存，可直接设置、修改和调用。</w:t>
      </w:r>
    </w:p>
    <w:p w14:paraId="743A29BA" w14:textId="77777777" w:rsidR="000E702C" w:rsidRDefault="008C3382">
      <w:pPr>
        <w:widowControl/>
        <w:shd w:val="clear" w:color="auto" w:fill="FFFFFF"/>
        <w:spacing w:line="400" w:lineRule="exact"/>
        <w:ind w:leftChars="228" w:left="479"/>
        <w:rPr>
          <w:rFonts w:ascii="宋体" w:eastAsia="宋体" w:hAnsi="宋体" w:cs="宋体"/>
          <w:sz w:val="24"/>
        </w:rPr>
      </w:pPr>
      <w:r>
        <w:rPr>
          <w:rFonts w:ascii="宋体" w:eastAsia="宋体" w:hAnsi="宋体" w:cs="宋体" w:hint="eastAsia"/>
          <w:sz w:val="24"/>
        </w:rPr>
        <w:t>温度控制：非接触式红外测温。温度及控温范围，室温~300℃(± 1℃)；整机控制：操作系统语言为中文，真彩触摸屏界面，工业级微电脑PLC可编程控制器； LED照明功率/色温：24W/6200K；网络接口：RJ45。</w:t>
      </w:r>
    </w:p>
    <w:p w14:paraId="765FC9F1"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保护：具有磁控管温度保护、门开关保护等多重安全连锁保护装置</w:t>
      </w:r>
    </w:p>
    <w:p w14:paraId="53D308A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材质：采用不锈钢内壳；</w:t>
      </w:r>
    </w:p>
    <w:p w14:paraId="6200C4DD" w14:textId="77777777" w:rsidR="000E702C" w:rsidRDefault="000E702C">
      <w:pPr>
        <w:pStyle w:val="a0"/>
        <w:spacing w:line="400" w:lineRule="exact"/>
        <w:rPr>
          <w:rFonts w:ascii="宋体" w:eastAsia="宋体" w:hAnsi="宋体" w:cs="宋体"/>
        </w:rPr>
      </w:pPr>
    </w:p>
    <w:p w14:paraId="528D4154"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品目信息三</w:t>
      </w:r>
    </w:p>
    <w:p w14:paraId="101014B3"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标的名称：快速制备色谱仪         计量单位：台        数量：1     </w:t>
      </w:r>
    </w:p>
    <w:p w14:paraId="53F6E10E"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单价（元）：61000                  该品目预算(元)：61000</w:t>
      </w:r>
    </w:p>
    <w:p w14:paraId="4124C19C"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3A244A40"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1D414528"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6C06C314"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5A76D54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主柱架：手动旋拧控制色谱柱安装，操作便捷，安全防漏液</w:t>
      </w:r>
    </w:p>
    <w:p w14:paraId="1BE08D6A"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多重安全防护，溶剂液位、漏液、超压监测，一键急停，断电恢复等功能保证实验安全进行</w:t>
      </w:r>
    </w:p>
    <w:p w14:paraId="109DCAB7"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单独的空气泵：实验结束后自动吹扫管路和色谱柱的残留溶剂，防止溶剂浪费和不安全因素</w:t>
      </w:r>
    </w:p>
    <w:p w14:paraId="10769298" w14:textId="77777777" w:rsidR="000E702C" w:rsidRDefault="008C3382">
      <w:pPr>
        <w:pStyle w:val="a0"/>
        <w:ind w:firstLineChars="200" w:firstLine="480"/>
        <w:rPr>
          <w:rFonts w:ascii="宋体" w:eastAsia="宋体" w:hAnsi="宋体" w:cs="宋体"/>
          <w:sz w:val="24"/>
        </w:rPr>
      </w:pPr>
      <w:r>
        <w:rPr>
          <w:rFonts w:ascii="宋体" w:eastAsia="宋体" w:hAnsi="宋体" w:cs="宋体" w:hint="eastAsia"/>
          <w:sz w:val="24"/>
        </w:rPr>
        <w:t>软件性能：智能梯度转化方法，可根据Rf值及HPLC方法推荐合适的梯度、分离柱和上样量；</w:t>
      </w:r>
    </w:p>
    <w:p w14:paraId="2FE288F7" w14:textId="77777777" w:rsidR="000E702C" w:rsidRDefault="008C3382">
      <w:pPr>
        <w:ind w:firstLineChars="200" w:firstLine="480"/>
        <w:rPr>
          <w:rFonts w:ascii="宋体" w:eastAsia="宋体" w:hAnsi="宋体" w:cs="宋体"/>
          <w:sz w:val="24"/>
        </w:rPr>
      </w:pPr>
      <w:r>
        <w:rPr>
          <w:rFonts w:ascii="宋体" w:eastAsia="宋体" w:hAnsi="宋体" w:cs="宋体" w:hint="eastAsia"/>
          <w:sz w:val="24"/>
        </w:rPr>
        <w:t>安全报警装置：漏液及压力报警装置</w:t>
      </w:r>
    </w:p>
    <w:p w14:paraId="20AD4AF7" w14:textId="77777777" w:rsidR="000E702C" w:rsidRDefault="000E702C">
      <w:pPr>
        <w:pStyle w:val="a0"/>
      </w:pPr>
    </w:p>
    <w:p w14:paraId="3321BA67"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品目信息四</w:t>
      </w:r>
    </w:p>
    <w:p w14:paraId="2FF8BEA3"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lastRenderedPageBreak/>
        <w:t xml:space="preserve">标的名称：全自动接触角测量仪          计量单位：台        数量： 1    </w:t>
      </w:r>
    </w:p>
    <w:p w14:paraId="74B6360C"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单价（元）：69000                  该品目预算(元)：69000</w:t>
      </w:r>
    </w:p>
    <w:p w14:paraId="0D446B77"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14DB6683"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3FF85E7F"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364DFCB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68E5A6E4"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主要用于测量液体对固体的接触角，即液体对固体的浸润性，也可测量外相为液体的接触角。能测量各种液体对各种材料的接触角,同时可测量和计算表面/界面张力、液滴形状尺寸、表面自由能。</w:t>
      </w:r>
    </w:p>
    <w:p w14:paraId="4D405690" w14:textId="77777777" w:rsidR="000E702C" w:rsidRDefault="000E702C">
      <w:pPr>
        <w:spacing w:line="400" w:lineRule="exact"/>
        <w:rPr>
          <w:rFonts w:ascii="宋体" w:eastAsia="宋体" w:hAnsi="宋体" w:cs="宋体"/>
        </w:rPr>
      </w:pPr>
    </w:p>
    <w:p w14:paraId="3845B512"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品目信息五</w:t>
      </w:r>
    </w:p>
    <w:p w14:paraId="65403673"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标的名称：智能流动注射进样器          计量单位：台        数量：1     </w:t>
      </w:r>
    </w:p>
    <w:p w14:paraId="6B75BB7B"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单价（元）：25000                 该品目预算(元)：25000</w:t>
      </w:r>
    </w:p>
    <w:p w14:paraId="1EA6587E"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6E9DA885"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3156F2D9"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6FAF4479"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31E2C766"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双蠕动泵含步进电机微步技术，可包含停泵功能；</w:t>
      </w:r>
    </w:p>
    <w:p w14:paraId="64086E31"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蠕动泵(调速范围 0～99 转/分，具备正/反转功能，10路管道进样(5道/泵));</w:t>
      </w:r>
    </w:p>
    <w:p w14:paraId="32783B59"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双16通道自动阀，自动快速换向；</w:t>
      </w:r>
    </w:p>
    <w:p w14:paraId="49898E3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适配Windows软件，可任意对蠕动泵运行速度,运行时间、运行方向，循环次数，循环起点，阀位，读数输出及终止步进行调节；</w:t>
      </w:r>
    </w:p>
    <w:p w14:paraId="3D2289E2" w14:textId="77777777" w:rsidR="000E702C" w:rsidRDefault="000E702C">
      <w:pPr>
        <w:pStyle w:val="a0"/>
      </w:pPr>
    </w:p>
    <w:p w14:paraId="71108721"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品目信息六</w:t>
      </w:r>
    </w:p>
    <w:p w14:paraId="221CE9A3"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标的名称：干式恒温金属浴          计量单位：台        数量：1     </w:t>
      </w:r>
    </w:p>
    <w:p w14:paraId="4A3BD460"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单价（元）：4900                该品目预算(元)：4900</w:t>
      </w:r>
    </w:p>
    <w:p w14:paraId="744F4F9F"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lastRenderedPageBreak/>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21AE846B"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3F1AC7E0"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0172AF66"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27BF996C"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操作简单方便，实时和设置参数均有显示，便捷的模块更换，便于清洁与消毒；</w:t>
      </w:r>
    </w:p>
    <w:p w14:paraId="7C6D9501"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所有图标均采有动态显示，强大的可编程功能实行多点温度点的控制，最多达5个温度点的温度和恒温时间的设置及连续运行；</w:t>
      </w:r>
    </w:p>
    <w:p w14:paraId="12FA4BBA"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自动故障检测及蜂鸣器报警功能；温度偏差校准功能，透明保温盖采用耐高温PC环保材质，一体化设计，内置超温保护装置</w:t>
      </w:r>
    </w:p>
    <w:p w14:paraId="2737E049" w14:textId="77777777" w:rsidR="000E702C" w:rsidRDefault="000E702C">
      <w:pPr>
        <w:widowControl/>
        <w:shd w:val="clear" w:color="auto" w:fill="FFFFFF"/>
        <w:spacing w:line="400" w:lineRule="exact"/>
        <w:ind w:firstLine="420"/>
        <w:rPr>
          <w:rFonts w:ascii="宋体" w:eastAsia="宋体" w:hAnsi="宋体" w:cs="宋体"/>
          <w:sz w:val="24"/>
        </w:rPr>
      </w:pPr>
    </w:p>
    <w:p w14:paraId="25A40F76"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品目信息七</w:t>
      </w:r>
    </w:p>
    <w:p w14:paraId="21F1EB86"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标的名称：超声波清洗器        计量单位：台        数量：1     </w:t>
      </w:r>
    </w:p>
    <w:p w14:paraId="58E53C5C"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单价（元）：6400          该品目预算(元)：6400</w:t>
      </w:r>
    </w:p>
    <w:p w14:paraId="6D49769A"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3657E257"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6492E8C3"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72F873C7"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407E8B8F"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采用单片机软件操作，主体材质为优质不锈钢，数显超温度、超电压、超电流、低水位、无溶液保护指示，清洗器电路及器件升级并匹配，电功转换率高，</w:t>
      </w:r>
    </w:p>
    <w:p w14:paraId="51BCC6F0" w14:textId="77777777" w:rsidR="000E702C" w:rsidRDefault="000E702C">
      <w:pPr>
        <w:pStyle w:val="a0"/>
      </w:pPr>
    </w:p>
    <w:p w14:paraId="5228C4CC"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sz w:val="24"/>
        </w:rPr>
        <w:t>品目信息八</w:t>
      </w:r>
    </w:p>
    <w:p w14:paraId="01129743"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标的名称：蠕动泵      计量单位：台        数量：1     </w:t>
      </w:r>
    </w:p>
    <w:p w14:paraId="41418DF4"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单价（元）：1000                  该品目预算(元)：1000</w:t>
      </w:r>
    </w:p>
    <w:p w14:paraId="0AEF8E5B"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2334E74B"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lastRenderedPageBreak/>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3F99DE7F"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0CF97519"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590DF41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 xml:space="preserve">转速范围 0.1rpm～400.0rpm（阀头或管路不同，最大转速稍有差异） </w:t>
      </w:r>
    </w:p>
    <w:p w14:paraId="0759A5B8"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 xml:space="preserve">转速精度 ±0.1rpm 流量范围 0.03~117 ml/min </w:t>
      </w:r>
    </w:p>
    <w:p w14:paraId="15374064"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 xml:space="preserve">供电方式 DC24V±10% 电源消耗功率 20W </w:t>
      </w:r>
    </w:p>
    <w:p w14:paraId="03ADE6D1"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环境温度 0～40℃  相对湿度＜80%  防护等级 IP31</w:t>
      </w:r>
    </w:p>
    <w:p w14:paraId="417C9307" w14:textId="77777777" w:rsidR="000E702C" w:rsidRDefault="000E702C">
      <w:pPr>
        <w:pStyle w:val="a0"/>
      </w:pPr>
    </w:p>
    <w:p w14:paraId="632148BC"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品目信息九</w:t>
      </w:r>
    </w:p>
    <w:p w14:paraId="0EF0424C"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标的名称：智能水质分析仪       计量单位：台        数量：1     </w:t>
      </w:r>
    </w:p>
    <w:p w14:paraId="322C0399"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单价（元）：12700            该品目预算(元)：12700  </w:t>
      </w:r>
    </w:p>
    <w:p w14:paraId="5D92E1F1"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66F2C0D3"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09DC5C89"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65D6AD3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77C0E336"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检测项目齐全，操作方法简便，检测数据精确</w:t>
      </w:r>
    </w:p>
    <w:p w14:paraId="3DD97798"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双柱塞泵(可提供精准的流量控制0.5-10 mL/min)；</w:t>
      </w:r>
    </w:p>
    <w:p w14:paraId="5ACDC820"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自动控温恒温系统(可调节范围：20-70℃)；</w:t>
      </w:r>
    </w:p>
    <w:p w14:paraId="23835F86"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自动记录吸光度的比色计(检测波长为510 nm)；</w:t>
      </w:r>
    </w:p>
    <w:p w14:paraId="01F460B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二位三通电磁阀门 (8个，阀体结构为一进二出)；</w:t>
      </w:r>
    </w:p>
    <w:p w14:paraId="172FE9F6"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内嵌4寸彩色触摸控制屏幕(可实现调节双柱塞泵流量，二位三通电磁阀门的切换流路，记录吸光度数值)；</w:t>
      </w:r>
    </w:p>
    <w:p w14:paraId="242F37CC" w14:textId="77777777" w:rsidR="000E702C" w:rsidRDefault="000E702C"/>
    <w:p w14:paraId="427C44C8" w14:textId="77777777" w:rsidR="000E702C" w:rsidRDefault="000E702C"/>
    <w:p w14:paraId="346784EC"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w:t>
      </w:r>
    </w:p>
    <w:p w14:paraId="02632A87"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标的名称：CCD光谱仪       计量单位：台        数量：1     </w:t>
      </w:r>
    </w:p>
    <w:p w14:paraId="316339E3"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单价（元）：40000            该品目预算(元)：40000</w:t>
      </w:r>
    </w:p>
    <w:p w14:paraId="46B07FD3"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7C24A1A2"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2459B7D8"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属于核心产品：□是   ☑否</w:t>
      </w:r>
    </w:p>
    <w:p w14:paraId="20EE93D7"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7BAA65AF"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LED 指示灯可以直观地看到光谱仪的工作状态，方便实验搭建和系统诊断。</w:t>
      </w:r>
    </w:p>
    <w:p w14:paraId="530BEED2"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快速启用，便于携带，可以将仪器带到样品做原位测量。热稳定性好，在温度差异大的环境下，数据更稳定，重复性更好。</w:t>
      </w:r>
    </w:p>
    <w:p w14:paraId="0BD5DF0F"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平台：f/4，非对称交叉式CT光路，色散焦距42mm:68mm</w:t>
      </w:r>
    </w:p>
    <w:p w14:paraId="26DB0417"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光谱范围：200-500nm</w:t>
      </w:r>
    </w:p>
    <w:p w14:paraId="3B389E54"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狭缝：25um</w:t>
      </w:r>
    </w:p>
    <w:p w14:paraId="061ECA4C"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信噪比：250:1</w:t>
      </w:r>
    </w:p>
    <w:p w14:paraId="6643678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动态范围：1300:1</w:t>
      </w:r>
    </w:p>
    <w:p w14:paraId="42E870ED"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暗噪声：50 RMS counts</w:t>
      </w:r>
    </w:p>
    <w:p w14:paraId="6A4112BB"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杂散光：&lt;0.05%@600nm</w:t>
      </w:r>
    </w:p>
    <w:p w14:paraId="5D78799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热稳定性：0.05nm/℃（650nm）</w:t>
      </w:r>
    </w:p>
    <w:p w14:paraId="71DD2750"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具有图形化编程功能</w:t>
      </w:r>
    </w:p>
    <w:p w14:paraId="4C3A0E44" w14:textId="77777777" w:rsidR="000E702C" w:rsidRDefault="000E702C">
      <w:pPr>
        <w:pStyle w:val="a0"/>
      </w:pPr>
    </w:p>
    <w:p w14:paraId="6A421740"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品目信息十一</w:t>
      </w:r>
    </w:p>
    <w:p w14:paraId="0482D635"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标的名称：光纤       计量单位：台        数量：1     </w:t>
      </w:r>
    </w:p>
    <w:p w14:paraId="2A606E92"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单价（元）：3000           该品目预算(元)：3000</w:t>
      </w:r>
    </w:p>
    <w:p w14:paraId="507E9D2C"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24607B6D"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246BC14B"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54E312AB"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264FFB58"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600um芯径，抗紫外处理，1m长，SMA905接头</w:t>
      </w:r>
    </w:p>
    <w:p w14:paraId="656A34E9" w14:textId="77777777" w:rsidR="000E702C" w:rsidRDefault="000E702C">
      <w:pPr>
        <w:pStyle w:val="a0"/>
      </w:pPr>
    </w:p>
    <w:p w14:paraId="367CB599"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品目信息十二</w:t>
      </w:r>
    </w:p>
    <w:p w14:paraId="694F7816"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标的名称：多功能氮吹仪       计量单位：台        数量：1     </w:t>
      </w:r>
    </w:p>
    <w:p w14:paraId="28BEC51A"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单价（元）：6000            该品目预算(元)：6000</w:t>
      </w:r>
    </w:p>
    <w:p w14:paraId="399C3982"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3956F982"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lastRenderedPageBreak/>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58AEBC6D"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427F9763"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33DF791F" w14:textId="77777777" w:rsidR="000E702C" w:rsidRDefault="008C3382">
      <w:pPr>
        <w:pStyle w:val="a0"/>
        <w:spacing w:line="400" w:lineRule="exact"/>
        <w:ind w:firstLineChars="200" w:firstLine="480"/>
        <w:rPr>
          <w:rFonts w:ascii="宋体" w:hAnsi="宋体" w:cs="宋体"/>
          <w:sz w:val="24"/>
        </w:rPr>
      </w:pPr>
      <w:r>
        <w:rPr>
          <w:rFonts w:ascii="宋体" w:hAnsi="宋体" w:cs="宋体" w:hint="eastAsia"/>
          <w:sz w:val="24"/>
        </w:rPr>
        <w:t>可对样品进行控温加热，通过氮气等惰性气体快速、可控、连续地吹到样品表面来达到样品溶液快速无氧浓缩</w:t>
      </w:r>
    </w:p>
    <w:p w14:paraId="1F367108" w14:textId="77777777" w:rsidR="000E702C" w:rsidRDefault="000E702C">
      <w:pPr>
        <w:spacing w:line="400" w:lineRule="exact"/>
        <w:rPr>
          <w:rFonts w:ascii="宋体" w:eastAsia="宋体" w:hAnsi="宋体" w:cs="宋体"/>
        </w:rPr>
      </w:pPr>
    </w:p>
    <w:p w14:paraId="069B006C"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品目信息十三</w:t>
      </w:r>
    </w:p>
    <w:p w14:paraId="036BF1C6"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标的名称：电热鼓风干燥箱       计量单位：台        数量：1     </w:t>
      </w:r>
    </w:p>
    <w:p w14:paraId="5F26F7CB"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单价（元）：1000            该品目预算(元)：1000</w:t>
      </w:r>
    </w:p>
    <w:p w14:paraId="74FD0FCB"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2B53D1EA"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49A8B887"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68BBE78F"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0BAF54F6" w14:textId="77777777" w:rsidR="000E702C" w:rsidRDefault="008C3382">
      <w:pPr>
        <w:spacing w:line="360" w:lineRule="auto"/>
        <w:ind w:firstLineChars="200" w:firstLine="480"/>
        <w:rPr>
          <w:rFonts w:ascii="宋体" w:hAnsi="宋体" w:cs="宋体"/>
          <w:sz w:val="24"/>
        </w:rPr>
      </w:pPr>
      <w:r>
        <w:rPr>
          <w:rFonts w:ascii="宋体" w:hAnsi="宋体" w:cs="宋体" w:hint="eastAsia"/>
          <w:sz w:val="24"/>
        </w:rPr>
        <w:t>内部45*35*45 cm不绣钢带鼓风；温度范围室温+10-300℃，内部材料为不锈钢</w:t>
      </w:r>
    </w:p>
    <w:p w14:paraId="605B0615" w14:textId="77777777" w:rsidR="000E702C" w:rsidRDefault="000E702C">
      <w:pPr>
        <w:pStyle w:val="a0"/>
      </w:pPr>
    </w:p>
    <w:p w14:paraId="1F052D9F"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品目信息十四</w:t>
      </w:r>
    </w:p>
    <w:p w14:paraId="24B3E602"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标的名称：透射数码偏光显微镜       计量单位：台        数量：1   </w:t>
      </w:r>
    </w:p>
    <w:p w14:paraId="248BABE0"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单价（元）：50000            该品目预算(元)：50000</w:t>
      </w:r>
    </w:p>
    <w:p w14:paraId="1D4D7F5A"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411B6468"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52E7B2E9"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1DC77947"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08844A19" w14:textId="77777777" w:rsidR="000E702C" w:rsidRDefault="008C3382">
      <w:pPr>
        <w:widowControl/>
        <w:shd w:val="clear" w:color="auto" w:fill="FFFFFF"/>
        <w:spacing w:line="400" w:lineRule="exact"/>
        <w:ind w:leftChars="228" w:left="479"/>
        <w:rPr>
          <w:rFonts w:ascii="宋体" w:eastAsia="宋体" w:hAnsi="宋体" w:cs="宋体"/>
          <w:sz w:val="24"/>
        </w:rPr>
      </w:pPr>
      <w:r>
        <w:rPr>
          <w:rFonts w:ascii="宋体" w:eastAsia="宋体" w:hAnsi="宋体" w:cs="宋体" w:hint="eastAsia"/>
          <w:sz w:val="24"/>
        </w:rPr>
        <w:t>观察头：30度倾斜，无限远铰链式三通观察筒，带偏光补偿功能，在调节</w:t>
      </w:r>
    </w:p>
    <w:p w14:paraId="561B687D" w14:textId="77777777" w:rsidR="000E702C" w:rsidRDefault="008C3382">
      <w:pPr>
        <w:widowControl/>
        <w:shd w:val="clear" w:color="auto" w:fill="FFFFFF"/>
        <w:spacing w:line="400" w:lineRule="exact"/>
        <w:rPr>
          <w:rFonts w:ascii="宋体" w:eastAsia="宋体" w:hAnsi="宋体" w:cs="宋体"/>
          <w:sz w:val="24"/>
        </w:rPr>
      </w:pPr>
      <w:r>
        <w:rPr>
          <w:rFonts w:ascii="宋体" w:eastAsia="宋体" w:hAnsi="宋体" w:cs="宋体" w:hint="eastAsia"/>
          <w:sz w:val="24"/>
        </w:rPr>
        <w:t>瞳距时，保证带尺目镜十</w:t>
      </w:r>
      <w:r>
        <w:rPr>
          <w:rFonts w:ascii="宋体" w:eastAsia="宋体" w:hAnsi="宋体" w:cs="宋体"/>
          <w:sz w:val="24"/>
        </w:rPr>
        <w:t>字丝方位不变,三档分光：100:0 、20:80 、 0:100。</w:t>
      </w:r>
    </w:p>
    <w:p w14:paraId="74846138" w14:textId="77777777" w:rsidR="000E702C" w:rsidRDefault="008C3382">
      <w:pPr>
        <w:widowControl/>
        <w:shd w:val="clear" w:color="auto" w:fill="FFFFFF"/>
        <w:spacing w:line="400" w:lineRule="exact"/>
        <w:ind w:leftChars="228" w:left="479"/>
        <w:rPr>
          <w:rFonts w:ascii="宋体" w:eastAsia="宋体" w:hAnsi="宋体" w:cs="宋体"/>
          <w:sz w:val="24"/>
        </w:rPr>
      </w:pPr>
      <w:r>
        <w:rPr>
          <w:rFonts w:ascii="宋体" w:eastAsia="宋体" w:hAnsi="宋体" w:cs="宋体" w:hint="eastAsia"/>
          <w:sz w:val="24"/>
        </w:rPr>
        <w:t xml:space="preserve">目镜： </w:t>
      </w:r>
      <w:r>
        <w:rPr>
          <w:rFonts w:ascii="宋体" w:eastAsia="宋体" w:hAnsi="宋体" w:cs="宋体"/>
          <w:sz w:val="24"/>
        </w:rPr>
        <w:t>高眼点大视野平场目镜PL10X，(视场直径： 22mm )，其中一个带</w:t>
      </w:r>
    </w:p>
    <w:p w14:paraId="15928B12" w14:textId="77777777" w:rsidR="000E702C" w:rsidRDefault="008C3382">
      <w:pPr>
        <w:widowControl/>
        <w:shd w:val="clear" w:color="auto" w:fill="FFFFFF"/>
        <w:spacing w:line="400" w:lineRule="exact"/>
        <w:rPr>
          <w:rFonts w:ascii="宋体" w:eastAsia="宋体" w:hAnsi="宋体" w:cs="宋体"/>
          <w:sz w:val="24"/>
        </w:rPr>
      </w:pPr>
      <w:r>
        <w:rPr>
          <w:rFonts w:ascii="宋体" w:eastAsia="宋体" w:hAnsi="宋体" w:cs="宋体"/>
          <w:sz w:val="24"/>
        </w:rPr>
        <w:t>十字线和微刻度，均 具有屈光度调节功能；</w:t>
      </w:r>
    </w:p>
    <w:p w14:paraId="31EDF068" w14:textId="77777777" w:rsidR="000E702C" w:rsidRDefault="008C3382">
      <w:pPr>
        <w:widowControl/>
        <w:shd w:val="clear" w:color="auto" w:fill="FFFFFF"/>
        <w:spacing w:line="400" w:lineRule="exact"/>
        <w:ind w:leftChars="228" w:left="479"/>
        <w:rPr>
          <w:rFonts w:ascii="宋体" w:eastAsia="宋体" w:hAnsi="宋体" w:cs="宋体"/>
          <w:sz w:val="24"/>
        </w:rPr>
      </w:pPr>
      <w:r>
        <w:rPr>
          <w:rFonts w:ascii="宋体" w:eastAsia="宋体" w:hAnsi="宋体" w:cs="宋体" w:hint="eastAsia"/>
          <w:sz w:val="24"/>
        </w:rPr>
        <w:t>物镜：</w:t>
      </w:r>
      <w:r>
        <w:rPr>
          <w:rFonts w:ascii="宋体" w:eastAsia="宋体" w:hAnsi="宋体" w:cs="宋体"/>
          <w:sz w:val="24"/>
        </w:rPr>
        <w:t xml:space="preserve">长工作距平场消色差物镜 (4X、10X、20X、60X) </w:t>
      </w:r>
    </w:p>
    <w:p w14:paraId="102C8878" w14:textId="77777777" w:rsidR="000E702C" w:rsidRDefault="008C3382">
      <w:pPr>
        <w:widowControl/>
        <w:shd w:val="clear" w:color="auto" w:fill="FFFFFF"/>
        <w:spacing w:line="400" w:lineRule="exact"/>
        <w:ind w:leftChars="228" w:left="479"/>
        <w:rPr>
          <w:rFonts w:ascii="宋体" w:eastAsia="宋体" w:hAnsi="宋体" w:cs="宋体"/>
          <w:sz w:val="24"/>
        </w:rPr>
      </w:pPr>
      <w:r>
        <w:rPr>
          <w:rFonts w:ascii="宋体" w:eastAsia="宋体" w:hAnsi="宋体" w:cs="宋体" w:hint="eastAsia"/>
          <w:sz w:val="24"/>
        </w:rPr>
        <w:t>照明系统：</w:t>
      </w:r>
      <w:r>
        <w:rPr>
          <w:rFonts w:ascii="宋体" w:eastAsia="宋体" w:hAnsi="宋体" w:cs="宋体"/>
          <w:sz w:val="24"/>
        </w:rPr>
        <w:t>透自适应宽电压 100V-240V，透射灯室，卤素灯12V50W，预置</w:t>
      </w:r>
    </w:p>
    <w:p w14:paraId="177C3066" w14:textId="77777777" w:rsidR="000E702C" w:rsidRDefault="008C3382">
      <w:pPr>
        <w:widowControl/>
        <w:shd w:val="clear" w:color="auto" w:fill="FFFFFF"/>
        <w:spacing w:line="400" w:lineRule="exact"/>
        <w:rPr>
          <w:rFonts w:ascii="宋体" w:eastAsia="宋体" w:hAnsi="宋体" w:cs="宋体"/>
          <w:sz w:val="24"/>
        </w:rPr>
      </w:pPr>
      <w:r>
        <w:rPr>
          <w:rFonts w:ascii="宋体" w:eastAsia="宋体" w:hAnsi="宋体" w:cs="宋体"/>
          <w:sz w:val="24"/>
        </w:rPr>
        <w:t>中心，柯拉照明，带可变视场光阑连续可调，非外置电源</w:t>
      </w:r>
    </w:p>
    <w:p w14:paraId="12597380"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sz w:val="24"/>
        </w:rPr>
        <w:lastRenderedPageBreak/>
        <w:t>机架</w:t>
      </w:r>
      <w:r>
        <w:rPr>
          <w:rFonts w:ascii="宋体" w:eastAsia="宋体" w:hAnsi="宋体" w:cs="宋体" w:hint="eastAsia"/>
          <w:sz w:val="24"/>
        </w:rPr>
        <w:t>：</w:t>
      </w:r>
      <w:r>
        <w:rPr>
          <w:rFonts w:ascii="宋体" w:eastAsia="宋体" w:hAnsi="宋体" w:cs="宋体"/>
          <w:sz w:val="24"/>
        </w:rPr>
        <w:t>全新设计的一体化Y型机架，全金属高压模铸而成，</w:t>
      </w:r>
    </w:p>
    <w:p w14:paraId="0CB0C30E" w14:textId="77777777" w:rsidR="000E702C" w:rsidRDefault="008C3382">
      <w:pPr>
        <w:widowControl/>
        <w:shd w:val="clear" w:color="auto" w:fill="FFFFFF"/>
        <w:spacing w:line="400" w:lineRule="exact"/>
        <w:ind w:leftChars="228" w:left="479"/>
        <w:rPr>
          <w:rFonts w:ascii="宋体" w:eastAsia="宋体" w:hAnsi="宋体" w:cs="宋体"/>
          <w:sz w:val="24"/>
        </w:rPr>
      </w:pPr>
      <w:r>
        <w:rPr>
          <w:rFonts w:ascii="宋体" w:eastAsia="宋体" w:hAnsi="宋体" w:cs="宋体" w:hint="eastAsia"/>
          <w:sz w:val="24"/>
        </w:rPr>
        <w:t>载物台：</w:t>
      </w:r>
      <w:r>
        <w:rPr>
          <w:rFonts w:ascii="宋体" w:eastAsia="宋体" w:hAnsi="宋体" w:cs="宋体"/>
          <w:sz w:val="24"/>
        </w:rPr>
        <w:t>旋转金属工作平台，表面石墨喷涂、防腐耐磨，直径160 mm, 360°</w:t>
      </w:r>
    </w:p>
    <w:p w14:paraId="7437A37C" w14:textId="77777777" w:rsidR="000E702C" w:rsidRDefault="008C3382">
      <w:pPr>
        <w:widowControl/>
        <w:shd w:val="clear" w:color="auto" w:fill="FFFFFF"/>
        <w:spacing w:line="400" w:lineRule="exact"/>
        <w:rPr>
          <w:rFonts w:ascii="宋体" w:eastAsia="宋体" w:hAnsi="宋体" w:cs="宋体"/>
          <w:sz w:val="24"/>
        </w:rPr>
      </w:pPr>
      <w:r>
        <w:rPr>
          <w:rFonts w:ascii="宋体" w:eastAsia="宋体" w:hAnsi="宋体" w:cs="宋体"/>
          <w:sz w:val="24"/>
        </w:rPr>
        <w:t xml:space="preserve">旋转锁紧定位，格值 1°，精度6'，可定位。 </w:t>
      </w:r>
    </w:p>
    <w:p w14:paraId="1587BD1E"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品目信息十五</w:t>
      </w:r>
    </w:p>
    <w:p w14:paraId="136EDF20"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标的名称：光催化反应器       计量单位：台        数量：1     </w:t>
      </w:r>
    </w:p>
    <w:p w14:paraId="1F727D15"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单价（元）：24000           该品目预算(元)：24000</w:t>
      </w:r>
    </w:p>
    <w:p w14:paraId="063559C9"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47C22E9D"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7F831885"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63509E33"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26D1FC58" w14:textId="77777777" w:rsidR="000E702C" w:rsidRDefault="008C3382">
      <w:pPr>
        <w:spacing w:line="360" w:lineRule="auto"/>
        <w:ind w:firstLineChars="200" w:firstLine="480"/>
        <w:rPr>
          <w:rFonts w:ascii="宋体" w:hAnsi="宋体" w:cs="宋体"/>
          <w:sz w:val="24"/>
        </w:rPr>
      </w:pPr>
      <w:r>
        <w:rPr>
          <w:rFonts w:ascii="宋体" w:hAnsi="宋体" w:cs="宋体" w:hint="eastAsia"/>
          <w:sz w:val="24"/>
        </w:rPr>
        <w:t>光源，同时支持15W功耗可见区LED光源和10W功耗紫外区LED光源，试管位光照强度（蓝光LED在10W）〉150mW/cm2</w:t>
      </w:r>
    </w:p>
    <w:p w14:paraId="60CA926F" w14:textId="77777777" w:rsidR="000E702C" w:rsidRDefault="008C3382">
      <w:pPr>
        <w:spacing w:line="360" w:lineRule="auto"/>
        <w:ind w:firstLineChars="200" w:firstLine="480"/>
        <w:rPr>
          <w:rFonts w:ascii="宋体" w:hAnsi="宋体" w:cs="宋体"/>
          <w:sz w:val="24"/>
        </w:rPr>
      </w:pPr>
      <w:r>
        <w:rPr>
          <w:rFonts w:ascii="宋体" w:hAnsi="宋体" w:cs="宋体" w:hint="eastAsia"/>
          <w:sz w:val="24"/>
        </w:rPr>
        <w:t>水冷辅助冷热两用八位试管反应系统，支持反应温度范围-30~100℃（低温决定于通入冷却液的温度）,反应系统带防凝露外罩，具有加热搅拌功能，有可通入循环冷却液的管路,内部封装铝合金反应模块，孔径22.5mm，可同时进行8个试管反应,反应系统外部循环冷却水通入水冷盘进行冷却。</w:t>
      </w:r>
    </w:p>
    <w:p w14:paraId="56609DB1" w14:textId="77777777" w:rsidR="000E702C" w:rsidRDefault="000E702C">
      <w:pPr>
        <w:pStyle w:val="a0"/>
        <w:spacing w:line="400" w:lineRule="exact"/>
        <w:rPr>
          <w:rFonts w:ascii="宋体" w:eastAsia="宋体" w:hAnsi="宋体" w:cs="宋体"/>
        </w:rPr>
      </w:pPr>
    </w:p>
    <w:p w14:paraId="538E6252"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品目信息十六</w:t>
      </w:r>
    </w:p>
    <w:p w14:paraId="185EC785"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标的名称：旋转蒸发器       计量单位：台        数量：2    </w:t>
      </w:r>
    </w:p>
    <w:p w14:paraId="07190A18"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单价（元）：4000            该品目预算(元)：8000</w:t>
      </w:r>
    </w:p>
    <w:p w14:paraId="66A4E6D9"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5F391282"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2B87F2D9"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197C3EB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4E7E715B"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与物料接触部分全部采用高硼硅玻璃（膨胀系数3.3）和聚四氟乙烯材料，</w:t>
      </w:r>
      <w:r>
        <w:rPr>
          <w:rFonts w:ascii="新宋体" w:eastAsia="新宋体" w:hAnsi="新宋体" w:cs="新宋体" w:hint="eastAsia"/>
          <w:sz w:val="24"/>
          <w:szCs w:val="24"/>
        </w:rPr>
        <w:t>性</w:t>
      </w:r>
      <w:r>
        <w:rPr>
          <w:rFonts w:ascii="宋体" w:eastAsia="宋体" w:hAnsi="宋体" w:cs="宋体" w:hint="eastAsia"/>
          <w:sz w:val="24"/>
        </w:rPr>
        <w:t>能稳定不易与物料起化学反应，使用方便安全。</w:t>
      </w:r>
    </w:p>
    <w:p w14:paraId="63CF9476" w14:textId="77777777" w:rsidR="000E702C" w:rsidRDefault="008C3382">
      <w:pPr>
        <w:widowControl/>
        <w:shd w:val="clear" w:color="auto" w:fill="FFFFFF"/>
        <w:spacing w:line="400" w:lineRule="exact"/>
        <w:ind w:leftChars="228" w:left="479"/>
        <w:rPr>
          <w:rFonts w:ascii="宋体" w:eastAsia="宋体" w:hAnsi="宋体" w:cs="宋体"/>
          <w:sz w:val="24"/>
        </w:rPr>
      </w:pPr>
      <w:r>
        <w:rPr>
          <w:rFonts w:ascii="宋体" w:eastAsia="宋体" w:hAnsi="宋体" w:cs="宋体" w:hint="eastAsia"/>
          <w:sz w:val="24"/>
        </w:rPr>
        <w:lastRenderedPageBreak/>
        <w:t>主体支架采用防锈铝合金材质，结构紧凑、外形美观、经久耐用。</w:t>
      </w:r>
      <w:r>
        <w:rPr>
          <w:rFonts w:ascii="宋体" w:eastAsia="宋体" w:hAnsi="宋体" w:cs="宋体" w:hint="eastAsia"/>
          <w:sz w:val="24"/>
        </w:rPr>
        <w:br/>
        <w:t>密封系统采用聚四氟乙烯+氟橡胶复式组合密封，能保持高真空度</w:t>
      </w:r>
    </w:p>
    <w:p w14:paraId="2D7F5BFE" w14:textId="77777777" w:rsidR="000E702C" w:rsidRDefault="008C3382">
      <w:pPr>
        <w:ind w:firstLineChars="200" w:firstLine="480"/>
        <w:rPr>
          <w:rFonts w:ascii="新宋体" w:eastAsia="新宋体" w:hAnsi="新宋体" w:cs="新宋体"/>
          <w:sz w:val="24"/>
          <w:szCs w:val="24"/>
        </w:rPr>
      </w:pPr>
      <w:r>
        <w:rPr>
          <w:rFonts w:ascii="新宋体" w:eastAsia="新宋体" w:hAnsi="新宋体" w:cs="新宋体" w:hint="eastAsia"/>
          <w:sz w:val="24"/>
          <w:szCs w:val="24"/>
        </w:rPr>
        <w:t>活塞式加料阀套接聚四氟乙烯加长管，可在真空状态下连续进料至蒸发瓶，方便 使用。</w:t>
      </w:r>
      <w:r>
        <w:rPr>
          <w:rFonts w:ascii="新宋体" w:eastAsia="新宋体" w:hAnsi="新宋体" w:cs="新宋体" w:hint="eastAsia"/>
          <w:sz w:val="24"/>
          <w:szCs w:val="24"/>
        </w:rPr>
        <w:br/>
        <w:t xml:space="preserve">   一体式冷凝器，直立双层蛇形盘管，确保高回收率。</w:t>
      </w:r>
    </w:p>
    <w:p w14:paraId="09F8F30C"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品目信息十七</w:t>
      </w:r>
    </w:p>
    <w:p w14:paraId="2E90C9AF"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 低温冷却循环泵       计量单位：台        数量：1    </w:t>
      </w:r>
    </w:p>
    <w:p w14:paraId="03960C81"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单价（元）：4000            该品目预算(元)：4000</w:t>
      </w:r>
    </w:p>
    <w:p w14:paraId="2E6A60BE"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420E357C"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3626B56E"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060B1F92"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73C6D903"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采用压缩制冷方法的低温液体循环设备，可直接冷却试管、反应瓶等进行低温下的化学反应，进行化学品和生物制品低温贮存，</w:t>
      </w:r>
    </w:p>
    <w:p w14:paraId="2E80320A" w14:textId="77777777" w:rsidR="000E702C" w:rsidRDefault="000E702C">
      <w:pPr>
        <w:spacing w:line="400" w:lineRule="exact"/>
        <w:rPr>
          <w:rFonts w:ascii="宋体" w:eastAsia="宋体" w:hAnsi="宋体" w:cs="宋体"/>
        </w:rPr>
      </w:pPr>
    </w:p>
    <w:p w14:paraId="070C7D7B"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品目信息十八</w:t>
      </w:r>
    </w:p>
    <w:p w14:paraId="053694FB"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标的名称：循环水式多用真空泵       计量单位：台        数量：1 </w:t>
      </w:r>
    </w:p>
    <w:p w14:paraId="19FE04A1"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单价（元）：1500          该品目预算(元)：1500</w:t>
      </w:r>
    </w:p>
    <w:p w14:paraId="410444BE"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5BCE05F6"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09C79F83"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4A3F22B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7323437B"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循环用水，节约水资源。 特制的流体消声器，减少水中气体，使真空度更高；减少气液摩擦，降低噪声。</w:t>
      </w:r>
    </w:p>
    <w:p w14:paraId="2AE0BBB3"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双抽头、双表显，可单独或并联使用。耐酸、碱溶剂腐蚀。</w:t>
      </w:r>
    </w:p>
    <w:p w14:paraId="0A8D78CE" w14:textId="77777777" w:rsidR="000E702C" w:rsidRDefault="000E702C">
      <w:pPr>
        <w:pStyle w:val="a0"/>
      </w:pPr>
    </w:p>
    <w:p w14:paraId="706021D8"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品目信息十九</w:t>
      </w:r>
    </w:p>
    <w:p w14:paraId="32FF3F59"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标的名称：真空干燥箱       计量单位：台        数量：1     </w:t>
      </w:r>
    </w:p>
    <w:p w14:paraId="052E181F"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单价（元）：3500            该品目预算(元)：3500</w:t>
      </w:r>
    </w:p>
    <w:p w14:paraId="5460081F"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lastRenderedPageBreak/>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03246335"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25FEA8D8"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35A02FFA"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5D5D5B91"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长方体工作室，使有效容积达到最大，箱门闭合松紧能调节，整体成型的硅橡胶门封圈，确保箱内高真空度，带定时功能的数显微电脑温度控制器，控温精确可靠。</w:t>
      </w:r>
    </w:p>
    <w:p w14:paraId="618EAA08" w14:textId="77777777" w:rsidR="000E702C" w:rsidRDefault="000E702C">
      <w:pPr>
        <w:spacing w:line="400" w:lineRule="exact"/>
        <w:rPr>
          <w:rFonts w:ascii="宋体" w:eastAsia="宋体" w:hAnsi="宋体" w:cs="宋体"/>
        </w:rPr>
      </w:pPr>
    </w:p>
    <w:p w14:paraId="391DE560"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品目信息二十</w:t>
      </w:r>
    </w:p>
    <w:p w14:paraId="4AF56000"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标的名称：智能抽空真空泵      计量单位：台        数量：1     </w:t>
      </w:r>
    </w:p>
    <w:p w14:paraId="4270CED2"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单价（元）：1500            该品目预算(元)：1500</w:t>
      </w:r>
    </w:p>
    <w:p w14:paraId="7CBB1A90"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30F70312"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0F3D8DA7"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属于核心产品：□是   ☑否</w:t>
      </w:r>
    </w:p>
    <w:p w14:paraId="476FF76A"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2D737CBE"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内置高可靠性电磁阀，变频电机技术，嵌入式真空表，整体式双级结构。</w:t>
      </w:r>
    </w:p>
    <w:p w14:paraId="428559B1" w14:textId="77777777" w:rsidR="000E702C" w:rsidRDefault="000E702C">
      <w:pPr>
        <w:pStyle w:val="a0"/>
      </w:pPr>
    </w:p>
    <w:p w14:paraId="10CEBEE2"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品目信息二十一</w:t>
      </w:r>
    </w:p>
    <w:p w14:paraId="667DA6F0"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标的名称：智能型磁力搅拌器       计量单位：台        数量：1    </w:t>
      </w:r>
    </w:p>
    <w:p w14:paraId="7D7A1FEC"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单价（元）：7500            该品目预算(元)：7500</w:t>
      </w:r>
    </w:p>
    <w:p w14:paraId="51279FAA"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78250B34"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402BD0E9"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6BFA60C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7F5F5581"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控温显示精度0.1℃.温度波动度±2℃.带压力安全装置，压力显示装置。</w:t>
      </w:r>
    </w:p>
    <w:p w14:paraId="07604475"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lastRenderedPageBreak/>
        <w:t>磁力搅拌转速15-1800转/分钟</w:t>
      </w:r>
    </w:p>
    <w:p w14:paraId="132EE318" w14:textId="77777777" w:rsidR="000E702C" w:rsidRDefault="000E702C">
      <w:pPr>
        <w:spacing w:line="400" w:lineRule="exact"/>
        <w:rPr>
          <w:rFonts w:ascii="宋体" w:eastAsia="宋体" w:hAnsi="宋体" w:cs="宋体"/>
        </w:rPr>
      </w:pPr>
    </w:p>
    <w:p w14:paraId="08CAD81A" w14:textId="77777777" w:rsidR="000E702C" w:rsidRDefault="008C3382">
      <w:pPr>
        <w:widowControl/>
        <w:shd w:val="clear" w:color="auto" w:fill="FFFFFF"/>
        <w:spacing w:line="400" w:lineRule="exact"/>
        <w:ind w:firstLine="420"/>
        <w:rPr>
          <w:rFonts w:ascii="宋体" w:eastAsia="宋体" w:hAnsi="宋体" w:cs="宋体"/>
        </w:rPr>
      </w:pPr>
      <w:r>
        <w:rPr>
          <w:rFonts w:ascii="宋体" w:eastAsia="宋体" w:hAnsi="宋体" w:cs="宋体" w:hint="eastAsia"/>
          <w:sz w:val="24"/>
        </w:rPr>
        <w:t>品目信息二十二</w:t>
      </w:r>
    </w:p>
    <w:p w14:paraId="68D122C0"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标的名称：红外热像仪      计量单位：台        数量：1    </w:t>
      </w:r>
    </w:p>
    <w:p w14:paraId="3A2F20A1" w14:textId="77777777" w:rsidR="000E702C" w:rsidRDefault="008C3382">
      <w:pPr>
        <w:widowControl/>
        <w:shd w:val="clear" w:color="auto" w:fill="FFFFFF"/>
        <w:spacing w:line="400" w:lineRule="exact"/>
        <w:ind w:firstLine="420"/>
        <w:rPr>
          <w:rFonts w:ascii="宋体" w:eastAsia="宋体" w:hAnsi="宋体" w:cs="宋体"/>
          <w:color w:val="FF0000"/>
          <w:sz w:val="24"/>
        </w:rPr>
      </w:pPr>
      <w:r>
        <w:rPr>
          <w:rFonts w:ascii="宋体" w:eastAsia="宋体" w:hAnsi="宋体" w:cs="宋体" w:hint="eastAsia"/>
          <w:color w:val="FF0000"/>
          <w:sz w:val="24"/>
        </w:rPr>
        <w:t xml:space="preserve">单价（元）：60000           该品目预算(元)：60000     </w:t>
      </w:r>
    </w:p>
    <w:p w14:paraId="3D038426"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所属行业：</w:t>
      </w:r>
      <w:r>
        <w:rPr>
          <w:rFonts w:ascii="宋体" w:eastAsia="宋体" w:hAnsi="宋体" w:cs="宋体" w:hint="eastAsia"/>
          <w:color w:val="333333"/>
          <w:kern w:val="0"/>
          <w:sz w:val="24"/>
          <w:szCs w:val="24"/>
        </w:rPr>
        <w:t>□</w:t>
      </w:r>
      <w:r>
        <w:rPr>
          <w:rFonts w:ascii="宋体" w:eastAsia="宋体" w:hAnsi="宋体" w:cs="宋体" w:hint="eastAsia"/>
          <w:sz w:val="24"/>
        </w:rPr>
        <w:t xml:space="preserve">农、林、牧、渔业　　</w:t>
      </w:r>
      <w:r>
        <w:rPr>
          <w:rFonts w:ascii="宋体" w:eastAsia="宋体" w:hAnsi="宋体" w:cs="宋体" w:hint="eastAsia"/>
          <w:color w:val="333333"/>
          <w:kern w:val="0"/>
          <w:sz w:val="24"/>
          <w:szCs w:val="24"/>
        </w:rPr>
        <w:t>☑</w:t>
      </w:r>
      <w:r>
        <w:rPr>
          <w:rFonts w:ascii="宋体" w:eastAsia="宋体" w:hAnsi="宋体" w:cs="宋体" w:hint="eastAsia"/>
          <w:sz w:val="24"/>
        </w:rPr>
        <w:t xml:space="preserve">工业   </w:t>
      </w:r>
      <w:r>
        <w:rPr>
          <w:rFonts w:ascii="宋体" w:eastAsia="宋体" w:hAnsi="宋体" w:cs="宋体" w:hint="eastAsia"/>
          <w:color w:val="333333"/>
          <w:kern w:val="0"/>
          <w:sz w:val="24"/>
          <w:szCs w:val="24"/>
        </w:rPr>
        <w:t>□</w:t>
      </w:r>
      <w:r>
        <w:rPr>
          <w:rFonts w:ascii="宋体" w:eastAsia="宋体" w:hAnsi="宋体" w:cs="宋体" w:hint="eastAsia"/>
          <w:sz w:val="24"/>
        </w:rPr>
        <w:t xml:space="preserve">建筑业  </w:t>
      </w:r>
      <w:r>
        <w:rPr>
          <w:rFonts w:ascii="宋体" w:eastAsia="宋体" w:hAnsi="宋体" w:cs="宋体" w:hint="eastAsia"/>
          <w:color w:val="333333"/>
          <w:kern w:val="0"/>
          <w:sz w:val="24"/>
          <w:szCs w:val="24"/>
        </w:rPr>
        <w:t>□</w:t>
      </w:r>
      <w:r>
        <w:rPr>
          <w:rFonts w:ascii="宋体" w:eastAsia="宋体" w:hAnsi="宋体" w:cs="宋体" w:hint="eastAsia"/>
          <w:sz w:val="24"/>
        </w:rPr>
        <w:t xml:space="preserve">批发业  </w:t>
      </w:r>
      <w:r>
        <w:rPr>
          <w:rFonts w:ascii="宋体" w:eastAsia="宋体" w:hAnsi="宋体" w:cs="宋体" w:hint="eastAsia"/>
          <w:color w:val="333333"/>
          <w:kern w:val="0"/>
          <w:sz w:val="24"/>
          <w:szCs w:val="24"/>
        </w:rPr>
        <w:t>□</w:t>
      </w:r>
      <w:r>
        <w:rPr>
          <w:rFonts w:ascii="宋体" w:eastAsia="宋体" w:hAnsi="宋体" w:cs="宋体" w:hint="eastAsia"/>
          <w:sz w:val="24"/>
        </w:rPr>
        <w:t xml:space="preserve">零售业  </w:t>
      </w:r>
      <w:r>
        <w:rPr>
          <w:rFonts w:ascii="宋体" w:eastAsia="宋体" w:hAnsi="宋体" w:cs="宋体" w:hint="eastAsia"/>
          <w:color w:val="333333"/>
          <w:kern w:val="0"/>
          <w:sz w:val="24"/>
          <w:szCs w:val="24"/>
        </w:rPr>
        <w:t>□</w:t>
      </w:r>
      <w:r>
        <w:rPr>
          <w:rFonts w:ascii="宋体" w:eastAsia="宋体" w:hAnsi="宋体" w:cs="宋体" w:hint="eastAsia"/>
          <w:sz w:val="24"/>
        </w:rPr>
        <w:t xml:space="preserve">交通运输业  </w:t>
      </w:r>
      <w:r>
        <w:rPr>
          <w:rFonts w:ascii="宋体" w:eastAsia="宋体" w:hAnsi="宋体" w:cs="宋体" w:hint="eastAsia"/>
          <w:color w:val="333333"/>
          <w:kern w:val="0"/>
          <w:sz w:val="24"/>
          <w:szCs w:val="24"/>
        </w:rPr>
        <w:t>□</w:t>
      </w:r>
      <w:r>
        <w:rPr>
          <w:rFonts w:ascii="宋体" w:eastAsia="宋体" w:hAnsi="宋体" w:cs="宋体" w:hint="eastAsia"/>
          <w:sz w:val="24"/>
        </w:rPr>
        <w:t xml:space="preserve">仓储业  </w:t>
      </w:r>
      <w:r>
        <w:rPr>
          <w:rFonts w:ascii="宋体" w:eastAsia="宋体" w:hAnsi="宋体" w:cs="宋体" w:hint="eastAsia"/>
          <w:color w:val="333333"/>
          <w:kern w:val="0"/>
          <w:sz w:val="24"/>
          <w:szCs w:val="24"/>
        </w:rPr>
        <w:t>□</w:t>
      </w:r>
      <w:r>
        <w:rPr>
          <w:rFonts w:ascii="宋体" w:eastAsia="宋体" w:hAnsi="宋体" w:cs="宋体" w:hint="eastAsia"/>
          <w:sz w:val="24"/>
        </w:rPr>
        <w:t xml:space="preserve">邮政业  </w:t>
      </w:r>
      <w:r>
        <w:rPr>
          <w:rFonts w:ascii="宋体" w:eastAsia="宋体" w:hAnsi="宋体" w:cs="宋体" w:hint="eastAsia"/>
          <w:color w:val="333333"/>
          <w:kern w:val="0"/>
          <w:sz w:val="24"/>
          <w:szCs w:val="24"/>
        </w:rPr>
        <w:t>□</w:t>
      </w:r>
      <w:r>
        <w:rPr>
          <w:rFonts w:ascii="宋体" w:eastAsia="宋体" w:hAnsi="宋体" w:cs="宋体" w:hint="eastAsia"/>
          <w:sz w:val="24"/>
        </w:rPr>
        <w:t xml:space="preserve">住宿业  </w:t>
      </w:r>
      <w:r>
        <w:rPr>
          <w:rFonts w:ascii="宋体" w:eastAsia="宋体" w:hAnsi="宋体" w:cs="宋体" w:hint="eastAsia"/>
          <w:color w:val="333333"/>
          <w:kern w:val="0"/>
          <w:sz w:val="24"/>
          <w:szCs w:val="24"/>
        </w:rPr>
        <w:t>□</w:t>
      </w:r>
      <w:r>
        <w:rPr>
          <w:rFonts w:ascii="宋体" w:eastAsia="宋体" w:hAnsi="宋体" w:cs="宋体" w:hint="eastAsia"/>
          <w:sz w:val="24"/>
        </w:rPr>
        <w:t xml:space="preserve">餐饮业  </w:t>
      </w:r>
      <w:r>
        <w:rPr>
          <w:rFonts w:ascii="宋体" w:eastAsia="宋体" w:hAnsi="宋体" w:cs="宋体" w:hint="eastAsia"/>
          <w:color w:val="333333"/>
          <w:kern w:val="0"/>
          <w:sz w:val="24"/>
          <w:szCs w:val="24"/>
        </w:rPr>
        <w:t>□</w:t>
      </w:r>
      <w:r>
        <w:rPr>
          <w:rFonts w:ascii="宋体" w:eastAsia="宋体" w:hAnsi="宋体" w:cs="宋体" w:hint="eastAsia"/>
          <w:sz w:val="24"/>
        </w:rPr>
        <w:t xml:space="preserve">信息传输业  </w:t>
      </w:r>
      <w:r>
        <w:rPr>
          <w:rFonts w:ascii="宋体" w:eastAsia="宋体" w:hAnsi="宋体" w:cs="宋体" w:hint="eastAsia"/>
          <w:color w:val="333333"/>
          <w:kern w:val="0"/>
          <w:sz w:val="24"/>
          <w:szCs w:val="24"/>
        </w:rPr>
        <w:t>□</w:t>
      </w:r>
      <w:r>
        <w:rPr>
          <w:rFonts w:ascii="宋体" w:eastAsia="宋体" w:hAnsi="宋体" w:cs="宋体" w:hint="eastAsia"/>
          <w:sz w:val="24"/>
        </w:rPr>
        <w:t xml:space="preserve">软件和信息技术服务业  </w:t>
      </w:r>
      <w:r>
        <w:rPr>
          <w:rFonts w:ascii="宋体" w:eastAsia="宋体" w:hAnsi="宋体" w:cs="宋体" w:hint="eastAsia"/>
          <w:color w:val="333333"/>
          <w:kern w:val="0"/>
          <w:sz w:val="24"/>
          <w:szCs w:val="24"/>
        </w:rPr>
        <w:t>□</w:t>
      </w:r>
      <w:r>
        <w:rPr>
          <w:rFonts w:ascii="宋体" w:eastAsia="宋体" w:hAnsi="宋体" w:cs="宋体" w:hint="eastAsia"/>
          <w:sz w:val="24"/>
        </w:rPr>
        <w:t xml:space="preserve">房地产开发经营  </w:t>
      </w:r>
      <w:r>
        <w:rPr>
          <w:rFonts w:ascii="宋体" w:eastAsia="宋体" w:hAnsi="宋体" w:cs="宋体" w:hint="eastAsia"/>
          <w:color w:val="333333"/>
          <w:kern w:val="0"/>
          <w:sz w:val="24"/>
          <w:szCs w:val="24"/>
        </w:rPr>
        <w:t>□</w:t>
      </w:r>
      <w:r>
        <w:rPr>
          <w:rFonts w:ascii="宋体" w:eastAsia="宋体" w:hAnsi="宋体" w:cs="宋体" w:hint="eastAsia"/>
          <w:sz w:val="24"/>
        </w:rPr>
        <w:t xml:space="preserve">物业管理  </w:t>
      </w:r>
      <w:r>
        <w:rPr>
          <w:rFonts w:ascii="宋体" w:eastAsia="宋体" w:hAnsi="宋体" w:cs="宋体" w:hint="eastAsia"/>
          <w:color w:val="333333"/>
          <w:kern w:val="0"/>
          <w:sz w:val="24"/>
          <w:szCs w:val="24"/>
        </w:rPr>
        <w:t>□</w:t>
      </w:r>
      <w:r>
        <w:rPr>
          <w:rFonts w:ascii="宋体" w:eastAsia="宋体" w:hAnsi="宋体" w:cs="宋体" w:hint="eastAsia"/>
          <w:sz w:val="24"/>
        </w:rPr>
        <w:t xml:space="preserve">租赁和商务服务业  </w:t>
      </w:r>
      <w:r>
        <w:rPr>
          <w:rFonts w:ascii="宋体" w:eastAsia="宋体" w:hAnsi="宋体" w:cs="宋体" w:hint="eastAsia"/>
          <w:color w:val="333333"/>
          <w:kern w:val="0"/>
          <w:sz w:val="24"/>
          <w:szCs w:val="24"/>
        </w:rPr>
        <w:t>□</w:t>
      </w:r>
      <w:r>
        <w:rPr>
          <w:rFonts w:ascii="宋体" w:eastAsia="宋体" w:hAnsi="宋体" w:cs="宋体" w:hint="eastAsia"/>
          <w:sz w:val="24"/>
        </w:rPr>
        <w:t>其他未列明行业</w:t>
      </w:r>
    </w:p>
    <w:p w14:paraId="4AF18078"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sz w:val="24"/>
        </w:rPr>
        <w:t>节能：</w:t>
      </w:r>
      <w:r>
        <w:rPr>
          <w:rFonts w:ascii="宋体" w:eastAsia="宋体" w:hAnsi="宋体" w:cs="宋体" w:hint="eastAsia"/>
          <w:color w:val="333333"/>
          <w:kern w:val="0"/>
          <w:sz w:val="24"/>
          <w:szCs w:val="24"/>
        </w:rPr>
        <w:t xml:space="preserve">□是   ☑否            </w:t>
      </w:r>
      <w:r>
        <w:rPr>
          <w:rFonts w:ascii="宋体" w:eastAsia="宋体" w:hAnsi="宋体" w:cs="宋体" w:hint="eastAsia"/>
          <w:sz w:val="24"/>
        </w:rPr>
        <w:t>环保：</w:t>
      </w:r>
      <w:r>
        <w:rPr>
          <w:rFonts w:ascii="宋体" w:eastAsia="宋体" w:hAnsi="宋体" w:cs="宋体" w:hint="eastAsia"/>
          <w:color w:val="333333"/>
          <w:kern w:val="0"/>
          <w:sz w:val="24"/>
          <w:szCs w:val="24"/>
        </w:rPr>
        <w:t>□是   ☑否</w:t>
      </w:r>
    </w:p>
    <w:p w14:paraId="2DDA4D31" w14:textId="77777777" w:rsidR="000E702C" w:rsidRDefault="008C3382">
      <w:pPr>
        <w:widowControl/>
        <w:shd w:val="clear" w:color="auto" w:fill="FFFFFF"/>
        <w:spacing w:line="40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属于核心产品：□是   ☑否</w:t>
      </w:r>
    </w:p>
    <w:p w14:paraId="2AD02339"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功能和质量要求 ：</w:t>
      </w:r>
    </w:p>
    <w:p w14:paraId="0DE4140E"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可互换、自动校准的镜头</w:t>
      </w:r>
    </w:p>
    <w:p w14:paraId="01E22878"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长焦、标准和广角镜头，快速扫描大型目标，发现机器故障迹象，并安全地检查电气系统。</w:t>
      </w:r>
    </w:p>
    <w:p w14:paraId="5C372CBA" w14:textId="77777777" w:rsidR="000E702C" w:rsidRDefault="008C3382">
      <w:pPr>
        <w:widowControl/>
        <w:shd w:val="clear" w:color="auto" w:fill="FFFFFF"/>
        <w:spacing w:line="400" w:lineRule="exact"/>
        <w:ind w:firstLineChars="200" w:firstLine="480"/>
        <w:rPr>
          <w:rFonts w:ascii="宋体" w:eastAsia="宋体" w:hAnsi="宋体" w:cs="宋体"/>
          <w:sz w:val="24"/>
        </w:rPr>
      </w:pPr>
      <w:r>
        <w:rPr>
          <w:rFonts w:ascii="宋体" w:eastAsia="宋体" w:hAnsi="宋体" w:cs="宋体" w:hint="eastAsia"/>
          <w:sz w:val="24"/>
        </w:rPr>
        <w:t>提高图像对比度，加快故障诊断</w:t>
      </w:r>
    </w:p>
    <w:p w14:paraId="4BBBD10F"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使用FLIR单触式电平/跨度，能够快速提高图像对比度并突出强调可能存在电气或机械故障的位置。</w:t>
      </w:r>
    </w:p>
    <w:p w14:paraId="7F501618" w14:textId="77777777" w:rsidR="000E702C" w:rsidRDefault="008C3382">
      <w:pPr>
        <w:widowControl/>
        <w:shd w:val="clear" w:color="auto" w:fill="FFFFFF"/>
        <w:spacing w:line="400" w:lineRule="exact"/>
        <w:ind w:firstLine="420"/>
        <w:rPr>
          <w:rFonts w:ascii="宋体" w:eastAsia="宋体" w:hAnsi="宋体" w:cs="宋体"/>
          <w:sz w:val="24"/>
        </w:rPr>
      </w:pPr>
      <w:r>
        <w:rPr>
          <w:rFonts w:ascii="宋体" w:eastAsia="宋体" w:hAnsi="宋体" w:cs="宋体" w:hint="eastAsia"/>
          <w:sz w:val="24"/>
        </w:rPr>
        <w:t>流畅的报告功能</w:t>
      </w:r>
    </w:p>
    <w:p w14:paraId="3E6C9B44" w14:textId="77777777" w:rsidR="000E702C" w:rsidRDefault="000E702C">
      <w:pPr>
        <w:pStyle w:val="a0"/>
        <w:spacing w:line="400" w:lineRule="exact"/>
      </w:pPr>
    </w:p>
    <w:p w14:paraId="678D65FA" w14:textId="77777777" w:rsidR="000E702C" w:rsidRDefault="008C3382">
      <w:pPr>
        <w:widowControl/>
        <w:shd w:val="clear" w:color="auto" w:fill="FFFFFF"/>
        <w:spacing w:line="480" w:lineRule="auto"/>
        <w:ind w:firstLine="420"/>
        <w:rPr>
          <w:rFonts w:ascii="宋体" w:eastAsia="宋体" w:hAnsi="宋体" w:cs="宋体"/>
          <w:color w:val="FF0000"/>
          <w:kern w:val="0"/>
          <w:sz w:val="24"/>
          <w:szCs w:val="24"/>
        </w:rPr>
      </w:pPr>
      <w:r>
        <w:rPr>
          <w:rFonts w:ascii="宋体" w:eastAsia="宋体" w:hAnsi="宋体" w:cs="宋体" w:hint="eastAsia"/>
          <w:color w:val="FF0000"/>
          <w:kern w:val="0"/>
          <w:sz w:val="24"/>
          <w:szCs w:val="24"/>
        </w:rPr>
        <w:t>（五）执行政府采购促进中小企业发展的相关政策</w:t>
      </w:r>
    </w:p>
    <w:p w14:paraId="368E25B3"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t>1.□专门面向中小企业采购 ☑不专门面向中小企业采购</w:t>
      </w:r>
    </w:p>
    <w:p w14:paraId="064923DD"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t>面向的企业规模：□中小企业 □小微企业</w:t>
      </w:r>
    </w:p>
    <w:p w14:paraId="3EF194F9" w14:textId="77777777" w:rsidR="000E702C" w:rsidRDefault="008C3382">
      <w:pPr>
        <w:widowControl/>
        <w:shd w:val="clear" w:color="auto" w:fill="FFFFFF"/>
        <w:spacing w:line="440" w:lineRule="exact"/>
        <w:ind w:leftChars="150" w:left="315" w:firstLineChars="200" w:firstLine="480"/>
        <w:rPr>
          <w:rFonts w:ascii="宋体" w:eastAsia="宋体" w:hAnsi="宋体" w:cs="宋体"/>
          <w:kern w:val="0"/>
          <w:sz w:val="24"/>
          <w:szCs w:val="24"/>
        </w:rPr>
      </w:pPr>
      <w:r>
        <w:rPr>
          <w:rFonts w:ascii="宋体" w:eastAsia="宋体" w:hAnsi="宋体" w:cs="宋体" w:hint="eastAsia"/>
          <w:kern w:val="0"/>
          <w:sz w:val="24"/>
          <w:szCs w:val="24"/>
        </w:rPr>
        <w:t>预留形式：□项目整体预留  □设置专门采购包  □以联合体形式参加  □要求合同分包</w:t>
      </w:r>
    </w:p>
    <w:p w14:paraId="54ECFD6E"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t>预留比例：    %</w:t>
      </w:r>
    </w:p>
    <w:p w14:paraId="22C35129" w14:textId="77777777" w:rsidR="000E702C" w:rsidRDefault="008C3382">
      <w:pPr>
        <w:widowControl/>
        <w:shd w:val="clear" w:color="auto" w:fill="FFFFFF"/>
        <w:spacing w:line="440" w:lineRule="exact"/>
        <w:ind w:firstLineChars="350" w:firstLine="840"/>
        <w:rPr>
          <w:rFonts w:ascii="宋体" w:eastAsia="宋体" w:hAnsi="宋体" w:cs="宋体"/>
          <w:kern w:val="0"/>
          <w:sz w:val="24"/>
          <w:szCs w:val="24"/>
        </w:rPr>
      </w:pPr>
      <w:r>
        <w:rPr>
          <w:rFonts w:ascii="宋体" w:eastAsia="宋体" w:hAnsi="宋体" w:cs="宋体" w:hint="eastAsia"/>
          <w:kern w:val="0"/>
          <w:sz w:val="24"/>
          <w:szCs w:val="24"/>
        </w:rPr>
        <w:t>不专门面向的原因：</w:t>
      </w:r>
    </w:p>
    <w:p w14:paraId="3A0D5076"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t>□法律法规和国家有关政策明确规定优先或者应当面向事业单位、社会组织等非企业主体采购的</w:t>
      </w:r>
    </w:p>
    <w:p w14:paraId="2BD48C0B"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t>☑因确需使用不可替代的专利、专有技术，基础设施限制，或者提供特定公共服务等原因，只能从中小企业之外的供应商处采购的</w:t>
      </w:r>
    </w:p>
    <w:p w14:paraId="140D5F49"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lastRenderedPageBreak/>
        <w:t>☑按照本办法规定预留采购份额无法确保充分供应、充分竞争，或者存在可能影响政府采购目标实现的情形</w:t>
      </w:r>
    </w:p>
    <w:p w14:paraId="600D2C77"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t>□框架协议采购项目</w:t>
      </w:r>
    </w:p>
    <w:p w14:paraId="746FACDD" w14:textId="77777777" w:rsidR="000E702C" w:rsidRDefault="008C3382">
      <w:pPr>
        <w:widowControl/>
        <w:shd w:val="clear" w:color="auto" w:fill="FFFFFF"/>
        <w:spacing w:line="440" w:lineRule="exact"/>
        <w:ind w:firstLine="840"/>
        <w:rPr>
          <w:rFonts w:ascii="宋体" w:eastAsia="宋体" w:hAnsi="宋体" w:cs="宋体"/>
          <w:kern w:val="0"/>
          <w:sz w:val="24"/>
          <w:szCs w:val="24"/>
        </w:rPr>
      </w:pPr>
      <w:r>
        <w:rPr>
          <w:rFonts w:ascii="宋体" w:eastAsia="宋体" w:hAnsi="宋体" w:cs="宋体" w:hint="eastAsia"/>
          <w:kern w:val="0"/>
          <w:sz w:val="24"/>
          <w:szCs w:val="24"/>
        </w:rPr>
        <w:t>□省级以上人民政府财政部门规定的其他情形</w:t>
      </w:r>
    </w:p>
    <w:p w14:paraId="7B47A01B" w14:textId="77777777" w:rsidR="000E702C" w:rsidRDefault="008C3382">
      <w:pPr>
        <w:widowControl/>
        <w:shd w:val="clear" w:color="auto" w:fill="FFFFFF"/>
        <w:spacing w:line="440" w:lineRule="exact"/>
        <w:ind w:firstLine="840"/>
        <w:rPr>
          <w:rFonts w:ascii="宋体" w:eastAsia="宋体" w:hAnsi="宋体" w:cs="宋体"/>
          <w:color w:val="333333"/>
          <w:kern w:val="0"/>
          <w:sz w:val="24"/>
          <w:szCs w:val="24"/>
        </w:rPr>
      </w:pPr>
      <w:r>
        <w:rPr>
          <w:rFonts w:ascii="宋体" w:eastAsia="宋体" w:hAnsi="宋体" w:cs="宋体" w:hint="eastAsia"/>
          <w:i/>
          <w:iCs/>
          <w:color w:val="333333"/>
          <w:kern w:val="0"/>
          <w:sz w:val="24"/>
          <w:szCs w:val="24"/>
        </w:rPr>
        <w:t>注：监狱企业和残疾人福利单位视同小微企业。</w:t>
      </w:r>
    </w:p>
    <w:p w14:paraId="05D61589"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（六）是否采购环境标识产品：是□ 否☑</w:t>
      </w:r>
    </w:p>
    <w:p w14:paraId="0104E7A3"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（七）是否采购节能产品：是□ 否☑</w:t>
      </w:r>
    </w:p>
    <w:p w14:paraId="34371AE7"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（八）项目的采购标的是否包含进口产品：是□ 否☑</w:t>
      </w:r>
    </w:p>
    <w:p w14:paraId="410FDCB9" w14:textId="77777777" w:rsidR="000E702C" w:rsidRDefault="008C3382">
      <w:pPr>
        <w:spacing w:line="440" w:lineRule="exact"/>
        <w:ind w:firstLineChars="200" w:firstLine="480"/>
        <w:rPr>
          <w:rFonts w:ascii="宋体" w:eastAsia="宋体" w:hAnsi="宋体" w:cs="宋体"/>
          <w:color w:val="333333"/>
          <w:kern w:val="0"/>
          <w:sz w:val="24"/>
          <w:szCs w:val="24"/>
        </w:rPr>
      </w:pPr>
      <w:r>
        <w:rPr>
          <w:rFonts w:ascii="宋体" w:eastAsia="宋体" w:hAnsi="宋体" w:cs="宋体" w:hint="eastAsia"/>
          <w:color w:val="333333"/>
          <w:kern w:val="0"/>
          <w:sz w:val="24"/>
          <w:szCs w:val="24"/>
        </w:rPr>
        <w:t>（九）采购标的是否属于政府购买服务：是□（填以下信息）  否</w:t>
      </w:r>
      <w:r>
        <w:rPr>
          <w:rFonts w:ascii="宋体" w:eastAsia="宋体" w:hAnsi="宋体" w:cs="宋体" w:hint="eastAsia"/>
          <w:color w:val="333333"/>
          <w:kern w:val="0"/>
          <w:sz w:val="24"/>
          <w:szCs w:val="24"/>
        </w:rPr>
        <w:sym w:font="Wingdings" w:char="00FE"/>
      </w:r>
    </w:p>
    <w:p w14:paraId="18936B28" w14:textId="77777777" w:rsidR="000E702C" w:rsidRDefault="008C3382">
      <w:pPr>
        <w:spacing w:line="440" w:lineRule="exact"/>
        <w:ind w:firstLineChars="250" w:firstLine="600"/>
        <w:rPr>
          <w:rFonts w:ascii="宋体" w:eastAsia="宋体" w:hAnsi="宋体" w:cs="宋体"/>
          <w:color w:val="333333"/>
          <w:kern w:val="0"/>
          <w:sz w:val="24"/>
          <w:szCs w:val="24"/>
        </w:rPr>
      </w:pPr>
      <w:r>
        <w:rPr>
          <w:rFonts w:ascii="宋体" w:eastAsia="宋体" w:hAnsi="宋体" w:cs="宋体" w:hint="eastAsia"/>
          <w:color w:val="333333"/>
          <w:kern w:val="0"/>
          <w:sz w:val="24"/>
          <w:szCs w:val="24"/>
        </w:rPr>
        <w:t>政府购买服务的分类：□政府履职所需辅助性服务 □政府向社会公众提供的公共服务</w:t>
      </w:r>
    </w:p>
    <w:p w14:paraId="6A829354"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（十）是否属于政务信息系统项目：是□  否</w:t>
      </w:r>
      <w:r>
        <w:rPr>
          <w:rFonts w:ascii="宋体" w:eastAsia="宋体" w:hAnsi="宋体" w:cs="宋体" w:hint="eastAsia"/>
          <w:color w:val="333333"/>
          <w:kern w:val="0"/>
          <w:sz w:val="24"/>
          <w:szCs w:val="24"/>
        </w:rPr>
        <w:sym w:font="Wingdings" w:char="F0FE"/>
      </w:r>
    </w:p>
    <w:p w14:paraId="2E5AE764"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（十一）是否属于高校、科研院所的科研仪器设备采购：是☑  否</w:t>
      </w:r>
      <w:r>
        <w:rPr>
          <w:rFonts w:ascii="宋体" w:eastAsia="宋体" w:hAnsi="宋体" w:cs="宋体" w:hint="eastAsia"/>
          <w:color w:val="333333"/>
          <w:kern w:val="0"/>
          <w:sz w:val="24"/>
          <w:szCs w:val="24"/>
        </w:rPr>
        <w:sym w:font="Wingdings" w:char="00A8"/>
      </w:r>
    </w:p>
    <w:p w14:paraId="706BB40D" w14:textId="77777777" w:rsidR="000E702C" w:rsidRDefault="008C3382">
      <w:pPr>
        <w:widowControl/>
        <w:shd w:val="clear" w:color="auto" w:fill="FFFFFF"/>
        <w:spacing w:line="440" w:lineRule="exact"/>
        <w:ind w:firstLine="420"/>
        <w:rPr>
          <w:rFonts w:ascii="宋体" w:eastAsia="宋体" w:hAnsi="宋体" w:cs="宋体"/>
          <w:color w:val="333333"/>
          <w:kern w:val="0"/>
          <w:sz w:val="24"/>
          <w:szCs w:val="24"/>
        </w:rPr>
      </w:pPr>
      <w:r>
        <w:rPr>
          <w:rFonts w:ascii="宋体" w:eastAsia="宋体" w:hAnsi="宋体" w:cs="宋体" w:hint="eastAsia"/>
          <w:color w:val="333333"/>
          <w:kern w:val="0"/>
          <w:sz w:val="24"/>
          <w:szCs w:val="24"/>
        </w:rPr>
        <w:t>（十二）是否属于PPP项目：是□ 否</w:t>
      </w:r>
      <w:r>
        <w:rPr>
          <w:rFonts w:ascii="宋体" w:eastAsia="宋体" w:hAnsi="宋体" w:cs="宋体" w:hint="eastAsia"/>
          <w:color w:val="333333"/>
          <w:kern w:val="0"/>
          <w:sz w:val="24"/>
          <w:szCs w:val="24"/>
        </w:rPr>
        <w:sym w:font="Wingdings" w:char="F0FE"/>
      </w:r>
    </w:p>
    <w:p w14:paraId="6EE756EC" w14:textId="77777777" w:rsidR="000E702C" w:rsidRDefault="000E702C">
      <w:pPr>
        <w:pStyle w:val="a0"/>
        <w:spacing w:after="0" w:line="440" w:lineRule="exact"/>
        <w:rPr>
          <w:rFonts w:ascii="宋体" w:eastAsia="宋体" w:hAnsi="宋体" w:cs="宋体"/>
          <w:kern w:val="0"/>
          <w:sz w:val="24"/>
          <w:szCs w:val="24"/>
        </w:rPr>
      </w:pPr>
    </w:p>
    <w:p w14:paraId="3BFE93D8" w14:textId="77777777" w:rsidR="000E702C" w:rsidRDefault="000E702C">
      <w:pPr>
        <w:rPr>
          <w:rFonts w:ascii="宋体" w:eastAsia="宋体" w:hAnsi="宋体" w:cs="宋体"/>
          <w:kern w:val="0"/>
          <w:sz w:val="24"/>
          <w:szCs w:val="24"/>
        </w:rPr>
      </w:pPr>
    </w:p>
    <w:p w14:paraId="307AA5E7" w14:textId="77777777" w:rsidR="000E702C" w:rsidRDefault="000E702C">
      <w:pPr>
        <w:pStyle w:val="a0"/>
        <w:rPr>
          <w:rFonts w:ascii="宋体" w:eastAsia="宋体" w:hAnsi="宋体" w:cs="宋体"/>
          <w:kern w:val="0"/>
          <w:sz w:val="24"/>
          <w:szCs w:val="24"/>
        </w:rPr>
      </w:pPr>
    </w:p>
    <w:p w14:paraId="6C3B5FFD" w14:textId="77777777" w:rsidR="000E702C" w:rsidRDefault="000E702C"/>
    <w:p w14:paraId="3CDE5B48" w14:textId="77777777" w:rsidR="000E702C" w:rsidRDefault="008C3382">
      <w:pPr>
        <w:widowControl/>
        <w:shd w:val="clear" w:color="auto" w:fill="FFFFFF"/>
        <w:spacing w:line="480" w:lineRule="auto"/>
        <w:outlineLvl w:val="2"/>
        <w:rPr>
          <w:rFonts w:ascii="宋体" w:eastAsia="宋体" w:hAnsi="宋体" w:cs="宋体"/>
          <w:b/>
          <w:bCs/>
          <w:color w:val="333333"/>
          <w:kern w:val="0"/>
          <w:sz w:val="27"/>
          <w:szCs w:val="27"/>
        </w:rPr>
      </w:pPr>
      <w:r>
        <w:rPr>
          <w:rFonts w:ascii="宋体" w:eastAsia="宋体" w:hAnsi="宋体" w:cs="宋体" w:hint="eastAsia"/>
          <w:b/>
          <w:bCs/>
          <w:color w:val="333333"/>
          <w:kern w:val="0"/>
          <w:sz w:val="27"/>
          <w:szCs w:val="27"/>
        </w:rPr>
        <w:t>四、项目需求及分包情况、采购标的</w:t>
      </w:r>
    </w:p>
    <w:p w14:paraId="3960A210" w14:textId="77777777" w:rsidR="000E702C" w:rsidRDefault="008C3382">
      <w:pPr>
        <w:widowControl/>
        <w:shd w:val="clear" w:color="auto" w:fill="FFFFFF"/>
        <w:spacing w:line="480" w:lineRule="auto"/>
        <w:ind w:firstLine="420"/>
        <w:outlineLvl w:val="4"/>
        <w:rPr>
          <w:rFonts w:ascii="宋体" w:eastAsia="宋体" w:hAnsi="宋体" w:cs="宋体"/>
          <w:bCs/>
          <w:color w:val="333333"/>
          <w:kern w:val="0"/>
          <w:sz w:val="24"/>
          <w:szCs w:val="24"/>
        </w:rPr>
      </w:pPr>
      <w:r>
        <w:rPr>
          <w:rFonts w:ascii="宋体" w:eastAsia="宋体" w:hAnsi="宋体" w:cs="宋体" w:hint="eastAsia"/>
          <w:bCs/>
          <w:color w:val="333333"/>
          <w:kern w:val="0"/>
          <w:sz w:val="24"/>
          <w:szCs w:val="24"/>
        </w:rPr>
        <w:t>供应商</w:t>
      </w:r>
      <w:r>
        <w:rPr>
          <w:rFonts w:ascii="宋体" w:eastAsia="宋体" w:hAnsi="宋体" w:cs="宋体"/>
          <w:bCs/>
          <w:color w:val="333333"/>
          <w:kern w:val="0"/>
          <w:sz w:val="24"/>
          <w:szCs w:val="24"/>
        </w:rPr>
        <w:t>一般资格要求：</w:t>
      </w:r>
    </w:p>
    <w:p w14:paraId="4B360F89" w14:textId="77777777" w:rsidR="000E702C" w:rsidRDefault="000E702C">
      <w:pPr>
        <w:pStyle w:val="a0"/>
        <w:rPr>
          <w:rFonts w:ascii="宋体" w:eastAsia="宋体" w:hAnsi="宋体" w:cs="宋体"/>
          <w:bCs/>
          <w:color w:val="333333"/>
          <w:kern w:val="0"/>
          <w:sz w:val="24"/>
          <w:szCs w:val="24"/>
        </w:rPr>
      </w:pPr>
    </w:p>
    <w:tbl>
      <w:tblPr>
        <w:tblpPr w:leftFromText="180" w:rightFromText="180" w:vertAnchor="page" w:horzAnchor="page" w:tblpX="687" w:tblpY="2991"/>
        <w:tblW w:w="9631" w:type="dxa"/>
        <w:shd w:val="clear" w:color="auto" w:fill="FFFFFF"/>
        <w:tblCellMar>
          <w:left w:w="0" w:type="dxa"/>
          <w:right w:w="0" w:type="dxa"/>
        </w:tblCellMar>
        <w:tblLook w:val="04A0" w:firstRow="1" w:lastRow="0" w:firstColumn="1" w:lastColumn="0" w:noHBand="0" w:noVBand="1"/>
      </w:tblPr>
      <w:tblGrid>
        <w:gridCol w:w="851"/>
        <w:gridCol w:w="3514"/>
        <w:gridCol w:w="5266"/>
      </w:tblGrid>
      <w:tr w:rsidR="000E702C" w14:paraId="7D659DF6" w14:textId="77777777">
        <w:trPr>
          <w:trHeight w:val="480"/>
          <w:tblHeader/>
        </w:trPr>
        <w:tc>
          <w:tcPr>
            <w:tcW w:w="851"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tcPr>
          <w:p w14:paraId="73FEDECC" w14:textId="77777777" w:rsidR="000E702C" w:rsidRDefault="008C3382">
            <w:pPr>
              <w:widowControl/>
              <w:spacing w:line="360" w:lineRule="atLeast"/>
              <w:jc w:val="center"/>
              <w:rPr>
                <w:rFonts w:ascii="宋体" w:eastAsia="宋体" w:hAnsi="宋体" w:cs="宋体"/>
                <w:b/>
                <w:bCs/>
                <w:color w:val="333333"/>
                <w:kern w:val="0"/>
                <w:sz w:val="24"/>
                <w:szCs w:val="24"/>
              </w:rPr>
            </w:pPr>
            <w:r>
              <w:rPr>
                <w:rFonts w:ascii="宋体" w:eastAsia="宋体" w:hAnsi="宋体" w:cs="宋体" w:hint="eastAsia"/>
                <w:b/>
                <w:bCs/>
                <w:color w:val="333333"/>
                <w:kern w:val="0"/>
                <w:sz w:val="24"/>
                <w:szCs w:val="24"/>
              </w:rPr>
              <w:lastRenderedPageBreak/>
              <w:t>序号</w:t>
            </w:r>
          </w:p>
        </w:tc>
        <w:tc>
          <w:tcPr>
            <w:tcW w:w="3514"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tcPr>
          <w:p w14:paraId="13B624C2" w14:textId="77777777" w:rsidR="000E702C" w:rsidRDefault="008C3382">
            <w:pPr>
              <w:widowControl/>
              <w:spacing w:line="360" w:lineRule="atLeast"/>
              <w:jc w:val="center"/>
              <w:rPr>
                <w:rFonts w:ascii="宋体" w:eastAsia="宋体" w:hAnsi="宋体" w:cs="宋体"/>
                <w:b/>
                <w:bCs/>
                <w:color w:val="333333"/>
                <w:kern w:val="0"/>
                <w:sz w:val="24"/>
                <w:szCs w:val="24"/>
              </w:rPr>
            </w:pPr>
            <w:r>
              <w:rPr>
                <w:rFonts w:ascii="宋体" w:eastAsia="宋体" w:hAnsi="宋体" w:cs="宋体" w:hint="eastAsia"/>
                <w:b/>
                <w:bCs/>
                <w:color w:val="333333"/>
                <w:kern w:val="0"/>
                <w:sz w:val="24"/>
                <w:szCs w:val="24"/>
              </w:rPr>
              <w:t>资格要求名称</w:t>
            </w:r>
          </w:p>
        </w:tc>
        <w:tc>
          <w:tcPr>
            <w:tcW w:w="5266" w:type="dxa"/>
            <w:tcBorders>
              <w:top w:val="single" w:sz="6" w:space="0" w:color="333333"/>
              <w:left w:val="single" w:sz="6" w:space="0" w:color="333333"/>
              <w:bottom w:val="single" w:sz="6" w:space="0" w:color="333333"/>
              <w:right w:val="single" w:sz="6" w:space="0" w:color="333333"/>
            </w:tcBorders>
            <w:shd w:val="clear" w:color="auto" w:fill="E2E2E2"/>
            <w:tcMar>
              <w:top w:w="75" w:type="dxa"/>
              <w:left w:w="120" w:type="dxa"/>
              <w:bottom w:w="75" w:type="dxa"/>
              <w:right w:w="120" w:type="dxa"/>
            </w:tcMar>
            <w:vAlign w:val="center"/>
          </w:tcPr>
          <w:p w14:paraId="4DACE8A3" w14:textId="77777777" w:rsidR="000E702C" w:rsidRDefault="008C3382">
            <w:pPr>
              <w:widowControl/>
              <w:spacing w:line="360" w:lineRule="atLeast"/>
              <w:jc w:val="center"/>
              <w:rPr>
                <w:rFonts w:ascii="宋体" w:eastAsia="宋体" w:hAnsi="宋体" w:cs="宋体"/>
                <w:b/>
                <w:bCs/>
                <w:color w:val="333333"/>
                <w:kern w:val="0"/>
                <w:sz w:val="24"/>
                <w:szCs w:val="24"/>
              </w:rPr>
            </w:pPr>
            <w:r>
              <w:rPr>
                <w:rFonts w:ascii="宋体" w:eastAsia="宋体" w:hAnsi="宋体" w:cs="宋体" w:hint="eastAsia"/>
                <w:b/>
                <w:bCs/>
                <w:color w:val="333333"/>
                <w:kern w:val="0"/>
                <w:sz w:val="24"/>
                <w:szCs w:val="24"/>
              </w:rPr>
              <w:t>资格要求详细说明</w:t>
            </w:r>
          </w:p>
        </w:tc>
      </w:tr>
      <w:tr w:rsidR="000E702C" w14:paraId="2ADA8F73"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3E69E406"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1</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7F5D852E"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投标人应具有独立承担民事责任的能力</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41CB2F18"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营业执照（正本或副本）或法人登记证（正本或副本）或其他能够证明投标人具有独立承担民事责任能力的相关证明材料复印件【注：①营业执照或法人登记证或其他证明材料载明有期限的，应在有效期限内；②在中华人民共和国境内注册。】</w:t>
            </w:r>
          </w:p>
        </w:tc>
      </w:tr>
      <w:tr w:rsidR="000E702C" w14:paraId="54C6EE27"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1DBDFF8D"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2</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1D0196B9" w14:textId="77777777" w:rsidR="000E702C" w:rsidRDefault="008C3382">
            <w:pPr>
              <w:widowControl/>
              <w:wordWrap w:val="0"/>
              <w:jc w:val="left"/>
              <w:rPr>
                <w:rFonts w:ascii="宋体" w:eastAsia="宋体" w:hAnsi="宋体" w:cs="宋体"/>
                <w:kern w:val="0"/>
                <w:sz w:val="24"/>
                <w:szCs w:val="24"/>
              </w:rPr>
            </w:pPr>
            <w:r>
              <w:rPr>
                <w:rFonts w:ascii="宋体" w:eastAsia="宋体" w:hAnsi="宋体" w:cs="宋体" w:hint="eastAsia"/>
                <w:kern w:val="0"/>
                <w:sz w:val="24"/>
                <w:szCs w:val="24"/>
              </w:rPr>
              <w:t>具有良好的商业信誉的证明材料； 具有健全的财务会计制度的证明材料； 缴纳社会保障资金的证明材料； 缴纳税收的证明材料； 参加政府采购活动前三年内，在经营活动中没有重大违法记录；供应商应提供履行合同所必需的设备和专业技术能力的证明材料；</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60FFEA28"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1.投标人具有良好的商业信誉的书面声明材料。 2.投标人参加政府采购活动前三年内，在经营活动中没有重大违法记录的书面声明材料； 3.投标人具有健全的财务会计制度的书面声明材料； 4.投标人具有依法缴纳社会保障资金良好记录的书面声明材料； 5.投标人具有依法缴纳税收良好记录的书面声明材料。 【说明：①投标人按招标文件要求提供书面声明材料；②资格审查小组根据“信用中国”和“中国政府采购网”网站的查询结果，在资格审查期间对投标人在参加政府采购活动前三年内，在经营活动中是否有重大违法记录进行审查。供应商需在项目电子化交易系统中按要求填写《投标函》完成承诺并进行电子签章。】</w:t>
            </w:r>
          </w:p>
        </w:tc>
      </w:tr>
      <w:tr w:rsidR="000E702C" w14:paraId="11C9C88C"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6EAB1E0A"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3</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35AC579A"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未被列入失信被执行人、重大税收违法案件当事人名单、政府采购严重违法失信行为记录名单</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2FA96D10"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1.投标人未列入失信被执行人、重大税收违法案件当事人名单、政府采购严重违法失信行为记录名单的书面声明材料。【说明：①投标人未列入失信被执行人、重大税收违法案件当事人名单、政府采购严重违法失信行为记录名单；②投标人提供书面声明材料。】 2.资格审查小组根据“信用中国”和“中国政府采购网”网站的查询结果，在资格审查期间对投标人是否被列入失信被执行人、重大税收违法案件当事人名单、政府采购严重违法失信行为记录名单进行审查。【说明：投标人未列入失信被执行人、重大税收违法案件当事人名单、政府采购严重违法失信行为记录名单。】</w:t>
            </w:r>
          </w:p>
        </w:tc>
      </w:tr>
      <w:tr w:rsidR="000E702C" w14:paraId="5B947FB4"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051F4C26"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4</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1CB90481"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未处于被行政部门禁止参与政府采购活动的期限内</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00EE9345"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投标人未处于被行政部门禁止参与政府采购活动的期限内。 【说明：①投标人按招标文件要</w:t>
            </w:r>
            <w:r>
              <w:rPr>
                <w:rFonts w:ascii="宋体" w:eastAsia="宋体" w:hAnsi="宋体" w:cs="宋体" w:hint="eastAsia"/>
                <w:kern w:val="0"/>
                <w:sz w:val="24"/>
                <w:szCs w:val="24"/>
              </w:rPr>
              <w:lastRenderedPageBreak/>
              <w:t>求提供书面声明材料；②投标人未处于被行政部门禁止参与政府采购活动的期限内。】</w:t>
            </w:r>
          </w:p>
        </w:tc>
      </w:tr>
      <w:tr w:rsidR="000E702C" w14:paraId="69EB180F"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6AF3FAB9"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lastRenderedPageBreak/>
              <w:t>5</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2CE68AD0"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行贿犯罪记录</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23680DEE"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在行贿犯罪信息查询期限内，投标人及其现任法定代表人、主要负责人没有行贿犯罪记录的书面声明材料。 【说明：①按招标文件要求提供书面声明材料，投标文件中不需提供中国裁判文书网（https://wenshu.court.gov.cn）查询结果的证明材料；②在行贿犯罪信息查询期限内，供应商及其现任法定代表人、主要负责人没有行贿犯罪记录。】</w:t>
            </w:r>
          </w:p>
        </w:tc>
      </w:tr>
      <w:tr w:rsidR="000E702C" w14:paraId="68E9372B"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7B06E4EB"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6</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5288F3AC"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单位负责人为同一人或者存在直接控股、管理关系的不同供应商，不得参加同一项目的投标</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6AF8E154"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负责人为同一人或者存在直接控股、管理关系的不同投标人未同时参加本项目书面声明材料。 【说明：①投标人按招标文件要求提供书面声明材料；②参加本项目采购活动的投标人中无与其他同时参加本项目的投标人负责人为同一人的情况，不存在直接控股、管理关系的投标人参加本项目的情况。】</w:t>
            </w:r>
          </w:p>
        </w:tc>
      </w:tr>
      <w:tr w:rsidR="000E702C" w14:paraId="63B8C8BC"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55F65CF0"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7</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675847BD"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投标文件签章</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40C514B9"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投标文件加盖有投标人（法定名称）电子签章。【说明：无须提供证明材料，上传空白页即可，不对本项上传的材料作资格审查】</w:t>
            </w:r>
          </w:p>
        </w:tc>
      </w:tr>
      <w:tr w:rsidR="000E702C" w14:paraId="7E410404"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42F9B1BC"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8</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0024402F"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投标文件资格响应文件的语言</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09BEF81C"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语言符合招标文件的要求。 【说明：投标人无须提供证明材料，上传空白页即可，不对本项上传的材料作资格审查】</w:t>
            </w:r>
          </w:p>
        </w:tc>
      </w:tr>
      <w:tr w:rsidR="000E702C" w14:paraId="12574EAD"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1F43FE5D"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9</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0E81F627"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法律、行政法规规定的其他条件</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2ACCEAC5"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采购人对法律、行政法规规定的其他条件无其他特殊要求，投标人可不提供证明材料。 【说明：投标人无须提供证明材料，上传空白页即可，不对本项上传的材料作资格审查】</w:t>
            </w:r>
          </w:p>
        </w:tc>
      </w:tr>
      <w:tr w:rsidR="000E702C" w14:paraId="69C95A5A" w14:textId="77777777">
        <w:trPr>
          <w:trHeight w:val="480"/>
        </w:trPr>
        <w:tc>
          <w:tcPr>
            <w:tcW w:w="851"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3A7204C9"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10</w:t>
            </w:r>
          </w:p>
        </w:tc>
        <w:tc>
          <w:tcPr>
            <w:tcW w:w="3514"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432E66DD"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不属于国家相关法律法规规定的其他禁止参加投标的情形</w:t>
            </w:r>
          </w:p>
        </w:tc>
        <w:tc>
          <w:tcPr>
            <w:tcW w:w="5266" w:type="dxa"/>
            <w:tcBorders>
              <w:top w:val="single" w:sz="6" w:space="0" w:color="333333"/>
              <w:left w:val="single" w:sz="6" w:space="0" w:color="333333"/>
              <w:bottom w:val="single" w:sz="6" w:space="0" w:color="333333"/>
              <w:right w:val="single" w:sz="6" w:space="0" w:color="333333"/>
            </w:tcBorders>
            <w:shd w:val="clear" w:color="auto" w:fill="FFFFFF"/>
            <w:tcMar>
              <w:top w:w="75" w:type="dxa"/>
              <w:left w:w="120" w:type="dxa"/>
              <w:bottom w:w="75" w:type="dxa"/>
              <w:right w:w="120" w:type="dxa"/>
            </w:tcMar>
            <w:vAlign w:val="center"/>
          </w:tcPr>
          <w:p w14:paraId="662D0FF0" w14:textId="77777777" w:rsidR="000E702C" w:rsidRDefault="008C3382">
            <w:pPr>
              <w:widowControl/>
              <w:wordWrap w:val="0"/>
              <w:spacing w:line="360" w:lineRule="atLeast"/>
              <w:jc w:val="left"/>
              <w:rPr>
                <w:rFonts w:ascii="宋体" w:eastAsia="宋体" w:hAnsi="宋体" w:cs="宋体"/>
                <w:kern w:val="0"/>
                <w:sz w:val="24"/>
                <w:szCs w:val="24"/>
              </w:rPr>
            </w:pPr>
            <w:r>
              <w:rPr>
                <w:rFonts w:ascii="宋体" w:eastAsia="宋体" w:hAnsi="宋体" w:cs="宋体" w:hint="eastAsia"/>
                <w:kern w:val="0"/>
                <w:sz w:val="24"/>
                <w:szCs w:val="24"/>
              </w:rPr>
              <w:t>1、根据招标文件的要求不属于禁止参加投标或投标无效的供应商； 2、资格审查小组未发现或者未知晓投标人存在属于国家相关法律法规规定的禁止参加投标或投标无效的供应商。 【说明：投标人无须提供证明材料，上传空白页即可，不对本项上传的材料作资格审查】</w:t>
            </w:r>
          </w:p>
        </w:tc>
      </w:tr>
    </w:tbl>
    <w:p w14:paraId="6C9C2BAC" w14:textId="77777777" w:rsidR="000E702C" w:rsidRDefault="000E702C"/>
    <w:p w14:paraId="3E4464CA" w14:textId="77777777" w:rsidR="000E702C" w:rsidRDefault="000E702C">
      <w:pPr>
        <w:widowControl/>
        <w:shd w:val="clear" w:color="auto" w:fill="FFFFFF"/>
        <w:spacing w:line="480" w:lineRule="auto"/>
        <w:ind w:firstLine="420"/>
        <w:outlineLvl w:val="4"/>
        <w:rPr>
          <w:rFonts w:ascii="宋体" w:eastAsia="宋体" w:hAnsi="宋体" w:cs="宋体"/>
          <w:bCs/>
          <w:color w:val="FF0000"/>
          <w:kern w:val="0"/>
          <w:sz w:val="24"/>
          <w:szCs w:val="24"/>
        </w:rPr>
      </w:pPr>
    </w:p>
    <w:p w14:paraId="60DB643C" w14:textId="77777777" w:rsidR="000E702C" w:rsidRDefault="008C3382">
      <w:pPr>
        <w:widowControl/>
        <w:shd w:val="clear" w:color="auto" w:fill="FFFFFF"/>
        <w:spacing w:line="480" w:lineRule="auto"/>
        <w:ind w:firstLine="420"/>
        <w:outlineLvl w:val="4"/>
        <w:rPr>
          <w:rFonts w:ascii="宋体" w:eastAsia="宋体" w:hAnsi="宋体" w:cs="宋体"/>
          <w:bCs/>
          <w:color w:val="FF0000"/>
          <w:kern w:val="0"/>
          <w:sz w:val="24"/>
          <w:szCs w:val="24"/>
        </w:rPr>
      </w:pPr>
      <w:r>
        <w:rPr>
          <w:rFonts w:ascii="宋体" w:eastAsia="宋体" w:hAnsi="宋体" w:cs="宋体" w:hint="eastAsia"/>
          <w:bCs/>
          <w:color w:val="FF0000"/>
          <w:kern w:val="0"/>
          <w:sz w:val="24"/>
          <w:szCs w:val="24"/>
        </w:rPr>
        <w:t>供应商特殊资格要求（如有）：</w:t>
      </w:r>
    </w:p>
    <w:tbl>
      <w:tblPr>
        <w:tblStyle w:val="ab"/>
        <w:tblW w:w="10915" w:type="dxa"/>
        <w:tblInd w:w="-1281" w:type="dxa"/>
        <w:tblLook w:val="04A0" w:firstRow="1" w:lastRow="0" w:firstColumn="1" w:lastColumn="0" w:noHBand="0" w:noVBand="1"/>
      </w:tblPr>
      <w:tblGrid>
        <w:gridCol w:w="709"/>
        <w:gridCol w:w="4678"/>
        <w:gridCol w:w="5528"/>
      </w:tblGrid>
      <w:tr w:rsidR="000E702C" w14:paraId="2CD10D6F" w14:textId="77777777">
        <w:tc>
          <w:tcPr>
            <w:tcW w:w="709" w:type="dxa"/>
          </w:tcPr>
          <w:p w14:paraId="5BA13D3E" w14:textId="77777777" w:rsidR="000E702C" w:rsidRDefault="008C3382">
            <w:pPr>
              <w:widowControl/>
              <w:spacing w:line="480" w:lineRule="auto"/>
              <w:outlineLvl w:val="4"/>
              <w:rPr>
                <w:rFonts w:ascii="宋体" w:eastAsia="宋体" w:hAnsi="宋体" w:cs="宋体"/>
                <w:bCs/>
                <w:color w:val="333333"/>
                <w:kern w:val="0"/>
                <w:sz w:val="24"/>
                <w:szCs w:val="24"/>
              </w:rPr>
            </w:pPr>
            <w:r>
              <w:rPr>
                <w:rFonts w:ascii="宋体" w:eastAsia="宋体" w:hAnsi="宋体" w:cs="宋体"/>
                <w:b/>
                <w:bCs/>
                <w:kern w:val="0"/>
                <w:sz w:val="24"/>
                <w:szCs w:val="24"/>
              </w:rPr>
              <w:t>序号</w:t>
            </w:r>
          </w:p>
        </w:tc>
        <w:tc>
          <w:tcPr>
            <w:tcW w:w="4678" w:type="dxa"/>
          </w:tcPr>
          <w:p w14:paraId="53B75F7F" w14:textId="77777777" w:rsidR="000E702C" w:rsidRDefault="008C3382">
            <w:pPr>
              <w:widowControl/>
              <w:spacing w:line="480" w:lineRule="auto"/>
              <w:jc w:val="center"/>
              <w:outlineLvl w:val="4"/>
              <w:rPr>
                <w:rFonts w:ascii="宋体" w:eastAsia="宋体" w:hAnsi="宋体" w:cs="宋体"/>
                <w:bCs/>
                <w:color w:val="333333"/>
                <w:kern w:val="0"/>
                <w:sz w:val="24"/>
                <w:szCs w:val="24"/>
              </w:rPr>
            </w:pPr>
            <w:r>
              <w:rPr>
                <w:rFonts w:ascii="宋体" w:eastAsia="宋体" w:hAnsi="宋体" w:cs="宋体"/>
                <w:b/>
                <w:bCs/>
                <w:kern w:val="0"/>
                <w:sz w:val="24"/>
                <w:szCs w:val="24"/>
              </w:rPr>
              <w:t>资格要求名称</w:t>
            </w:r>
          </w:p>
        </w:tc>
        <w:tc>
          <w:tcPr>
            <w:tcW w:w="5528" w:type="dxa"/>
          </w:tcPr>
          <w:p w14:paraId="3CD75B29" w14:textId="77777777" w:rsidR="000E702C" w:rsidRDefault="008C3382">
            <w:pPr>
              <w:widowControl/>
              <w:spacing w:line="480" w:lineRule="auto"/>
              <w:jc w:val="center"/>
              <w:outlineLvl w:val="4"/>
              <w:rPr>
                <w:rFonts w:ascii="宋体" w:eastAsia="宋体" w:hAnsi="宋体" w:cs="宋体"/>
                <w:bCs/>
                <w:color w:val="333333"/>
                <w:kern w:val="0"/>
                <w:sz w:val="24"/>
                <w:szCs w:val="24"/>
              </w:rPr>
            </w:pPr>
            <w:r>
              <w:rPr>
                <w:rFonts w:ascii="宋体" w:eastAsia="宋体" w:hAnsi="宋体" w:cs="宋体"/>
                <w:b/>
                <w:bCs/>
                <w:kern w:val="0"/>
                <w:sz w:val="24"/>
                <w:szCs w:val="24"/>
              </w:rPr>
              <w:t>资格要求详细说明</w:t>
            </w:r>
          </w:p>
        </w:tc>
      </w:tr>
      <w:tr w:rsidR="000E702C" w14:paraId="6E86AB93" w14:textId="77777777">
        <w:tc>
          <w:tcPr>
            <w:tcW w:w="709" w:type="dxa"/>
          </w:tcPr>
          <w:p w14:paraId="6AFD377C" w14:textId="77777777" w:rsidR="000E702C" w:rsidRDefault="000E702C">
            <w:pPr>
              <w:widowControl/>
              <w:spacing w:line="480" w:lineRule="auto"/>
              <w:outlineLvl w:val="4"/>
              <w:rPr>
                <w:rFonts w:ascii="宋体" w:eastAsia="宋体" w:hAnsi="宋体" w:cs="宋体"/>
                <w:bCs/>
                <w:color w:val="333333"/>
                <w:kern w:val="0"/>
                <w:sz w:val="24"/>
                <w:szCs w:val="24"/>
              </w:rPr>
            </w:pPr>
          </w:p>
        </w:tc>
        <w:tc>
          <w:tcPr>
            <w:tcW w:w="4678" w:type="dxa"/>
          </w:tcPr>
          <w:p w14:paraId="0F4679ED" w14:textId="77777777" w:rsidR="000E702C" w:rsidRDefault="000E702C">
            <w:pPr>
              <w:widowControl/>
              <w:spacing w:line="480" w:lineRule="auto"/>
              <w:outlineLvl w:val="4"/>
              <w:rPr>
                <w:rFonts w:ascii="宋体" w:eastAsia="宋体" w:hAnsi="宋体" w:cs="宋体"/>
                <w:bCs/>
                <w:color w:val="333333"/>
                <w:kern w:val="0"/>
                <w:sz w:val="24"/>
                <w:szCs w:val="24"/>
              </w:rPr>
            </w:pPr>
          </w:p>
        </w:tc>
        <w:tc>
          <w:tcPr>
            <w:tcW w:w="5528" w:type="dxa"/>
          </w:tcPr>
          <w:p w14:paraId="1DC01F8A" w14:textId="77777777" w:rsidR="000E702C" w:rsidRDefault="000E702C">
            <w:pPr>
              <w:widowControl/>
              <w:spacing w:line="480" w:lineRule="auto"/>
              <w:outlineLvl w:val="4"/>
              <w:rPr>
                <w:rFonts w:ascii="宋体" w:eastAsia="宋体" w:hAnsi="宋体" w:cs="宋体"/>
                <w:bCs/>
                <w:color w:val="333333"/>
                <w:kern w:val="0"/>
                <w:sz w:val="24"/>
                <w:szCs w:val="24"/>
              </w:rPr>
            </w:pPr>
          </w:p>
        </w:tc>
      </w:tr>
    </w:tbl>
    <w:p w14:paraId="3F711A51" w14:textId="77777777" w:rsidR="000E702C" w:rsidRDefault="000E702C">
      <w:pPr>
        <w:widowControl/>
        <w:shd w:val="clear" w:color="auto" w:fill="FFFFFF"/>
        <w:spacing w:line="480" w:lineRule="auto"/>
        <w:ind w:firstLine="420"/>
        <w:outlineLvl w:val="4"/>
        <w:rPr>
          <w:rFonts w:ascii="宋体" w:eastAsia="宋体" w:hAnsi="宋体" w:cs="宋体"/>
          <w:color w:val="FF0000"/>
          <w:kern w:val="0"/>
          <w:sz w:val="24"/>
          <w:szCs w:val="24"/>
        </w:rPr>
      </w:pPr>
    </w:p>
    <w:p w14:paraId="710B6F43" w14:textId="77777777" w:rsidR="000E702C" w:rsidRDefault="008C3382">
      <w:pPr>
        <w:widowControl/>
        <w:shd w:val="clear" w:color="auto" w:fill="FFFFFF"/>
        <w:spacing w:line="480" w:lineRule="auto"/>
        <w:ind w:firstLine="420"/>
        <w:outlineLvl w:val="4"/>
        <w:rPr>
          <w:rFonts w:ascii="宋体" w:eastAsia="宋体" w:hAnsi="宋体" w:cs="宋体"/>
          <w:color w:val="FF0000"/>
          <w:kern w:val="0"/>
          <w:sz w:val="24"/>
          <w:szCs w:val="24"/>
        </w:rPr>
      </w:pPr>
      <w:r>
        <w:rPr>
          <w:rFonts w:ascii="宋体" w:eastAsia="宋体" w:hAnsi="宋体" w:cs="宋体" w:hint="eastAsia"/>
          <w:color w:val="FF0000"/>
          <w:kern w:val="0"/>
          <w:sz w:val="24"/>
          <w:szCs w:val="24"/>
        </w:rPr>
        <w:t>技术要求与标准：</w:t>
      </w:r>
    </w:p>
    <w:p w14:paraId="5EB85560" w14:textId="77777777" w:rsidR="000E702C" w:rsidRDefault="008C3382">
      <w:pPr>
        <w:widowControl/>
        <w:shd w:val="clear" w:color="auto" w:fill="FFFFFF"/>
        <w:spacing w:line="480" w:lineRule="auto"/>
        <w:ind w:firstLine="420"/>
        <w:outlineLvl w:val="4"/>
        <w:rPr>
          <w:rFonts w:ascii="宋体" w:eastAsia="宋体" w:hAnsi="宋体" w:cs="宋体"/>
          <w:bCs/>
          <w:color w:val="333333"/>
          <w:kern w:val="0"/>
          <w:sz w:val="24"/>
          <w:szCs w:val="24"/>
        </w:rPr>
      </w:pPr>
      <w:r>
        <w:rPr>
          <w:rFonts w:ascii="宋体" w:eastAsia="宋体" w:hAnsi="宋体" w:cs="宋体" w:hint="eastAsia"/>
          <w:bCs/>
          <w:color w:val="333333"/>
          <w:kern w:val="0"/>
          <w:sz w:val="24"/>
          <w:szCs w:val="24"/>
        </w:rPr>
        <w:t>说明：采购人应当合理设定“★”参数，设置过多容易导致废标；在填写下表时以“★”标明的，在“具体技术（参数）要求”处应当详细明确具体要求。打“▲”号条款为重要技术参数，若有部分“▲”条款未响应或不满足，将导致其响应性评审加重扣分，但不作为无效投标条款。</w:t>
      </w:r>
    </w:p>
    <w:p w14:paraId="60B01D6A" w14:textId="77777777" w:rsidR="000E702C" w:rsidRDefault="000E702C">
      <w:pPr>
        <w:pStyle w:val="a0"/>
      </w:pPr>
    </w:p>
    <w:p w14:paraId="5F6547AB" w14:textId="77777777" w:rsidR="000E702C" w:rsidRDefault="008C3382">
      <w:pPr>
        <w:widowControl/>
        <w:shd w:val="clear" w:color="auto" w:fill="FFFFFF"/>
        <w:spacing w:line="480" w:lineRule="auto"/>
        <w:ind w:firstLine="420"/>
        <w:outlineLvl w:val="4"/>
        <w:rPr>
          <w:rFonts w:ascii="宋体" w:eastAsia="宋体" w:hAnsi="宋体" w:cs="宋体"/>
          <w:b/>
          <w:bCs/>
          <w:color w:val="FF0000"/>
          <w:kern w:val="0"/>
          <w:sz w:val="24"/>
          <w:szCs w:val="24"/>
        </w:rPr>
      </w:pPr>
      <w:r>
        <w:rPr>
          <w:rFonts w:hint="eastAsia"/>
          <w:color w:val="FF0000"/>
          <w:sz w:val="24"/>
        </w:rPr>
        <w:t>品目信息一的</w:t>
      </w:r>
      <w:r>
        <w:rPr>
          <w:color w:val="FF0000"/>
          <w:sz w:val="24"/>
        </w:rPr>
        <w:t>标的参数</w:t>
      </w:r>
      <w:r>
        <w:rPr>
          <w:rFonts w:hint="eastAsia"/>
          <w:color w:val="FF0000"/>
          <w:sz w:val="24"/>
        </w:rPr>
        <w:t>（梯度制备高效液相色谱仪）</w:t>
      </w:r>
      <w:r>
        <w:rPr>
          <w:color w:val="FF0000"/>
          <w:sz w:val="24"/>
        </w:rPr>
        <w:t>：</w:t>
      </w:r>
    </w:p>
    <w:tbl>
      <w:tblPr>
        <w:tblStyle w:val="ab"/>
        <w:tblW w:w="10915" w:type="dxa"/>
        <w:tblInd w:w="-1281" w:type="dxa"/>
        <w:tblLook w:val="04A0" w:firstRow="1" w:lastRow="0" w:firstColumn="1" w:lastColumn="0" w:noHBand="0" w:noVBand="1"/>
      </w:tblPr>
      <w:tblGrid>
        <w:gridCol w:w="1276"/>
        <w:gridCol w:w="851"/>
        <w:gridCol w:w="8788"/>
      </w:tblGrid>
      <w:tr w:rsidR="000E702C" w14:paraId="3E02CFCC" w14:textId="77777777">
        <w:tc>
          <w:tcPr>
            <w:tcW w:w="1276" w:type="dxa"/>
            <w:vAlign w:val="center"/>
          </w:tcPr>
          <w:p w14:paraId="4B7B54FF"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51" w:type="dxa"/>
            <w:vAlign w:val="center"/>
          </w:tcPr>
          <w:p w14:paraId="5578875D"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788" w:type="dxa"/>
            <w:vAlign w:val="center"/>
          </w:tcPr>
          <w:p w14:paraId="0BEDD4A1"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25C60B5D" w14:textId="77777777">
        <w:trPr>
          <w:trHeight w:val="90"/>
        </w:trPr>
        <w:tc>
          <w:tcPr>
            <w:tcW w:w="1276" w:type="dxa"/>
            <w:vAlign w:val="center"/>
          </w:tcPr>
          <w:p w14:paraId="0CEA9E81"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1FCF62B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788" w:type="dxa"/>
          </w:tcPr>
          <w:p w14:paraId="720B4552" w14:textId="77777777" w:rsidR="000E702C" w:rsidRDefault="008C3382">
            <w:pPr>
              <w:jc w:val="left"/>
              <w:rPr>
                <w:rFonts w:ascii="宋体" w:eastAsia="宋体" w:hAnsi="宋体" w:cs="宋体"/>
                <w:szCs w:val="21"/>
              </w:rPr>
            </w:pPr>
            <w:r>
              <w:rPr>
                <w:rFonts w:ascii="宋体" w:eastAsia="宋体" w:hAnsi="宋体" w:cs="宋体" w:hint="eastAsia"/>
                <w:szCs w:val="21"/>
              </w:rPr>
              <w:t>最大压力：30MPa</w:t>
            </w:r>
          </w:p>
          <w:p w14:paraId="356F4D21" w14:textId="77777777" w:rsidR="000E702C" w:rsidRDefault="008C3382">
            <w:pPr>
              <w:jc w:val="left"/>
              <w:rPr>
                <w:rFonts w:ascii="宋体" w:eastAsia="宋体" w:hAnsi="宋体" w:cs="宋体"/>
                <w:szCs w:val="21"/>
              </w:rPr>
            </w:pPr>
            <w:r>
              <w:rPr>
                <w:rFonts w:ascii="宋体" w:eastAsia="宋体" w:hAnsi="宋体" w:cs="宋体" w:hint="eastAsia"/>
                <w:szCs w:val="21"/>
              </w:rPr>
              <w:t>输液方式：双柱塞串联</w:t>
            </w:r>
          </w:p>
          <w:p w14:paraId="09EECC06" w14:textId="77777777" w:rsidR="000E702C" w:rsidRDefault="008C3382">
            <w:pPr>
              <w:jc w:val="left"/>
              <w:rPr>
                <w:rFonts w:ascii="宋体" w:eastAsia="宋体" w:hAnsi="宋体" w:cs="宋体"/>
                <w:szCs w:val="21"/>
              </w:rPr>
            </w:pPr>
            <w:r>
              <w:rPr>
                <w:rFonts w:ascii="宋体" w:eastAsia="宋体" w:hAnsi="宋体" w:cs="宋体" w:hint="eastAsia"/>
                <w:szCs w:val="21"/>
              </w:rPr>
              <w:t>泵密封性：压力降≤400psi（按国标测试）</w:t>
            </w:r>
          </w:p>
          <w:p w14:paraId="2915BE46" w14:textId="77777777" w:rsidR="000E702C" w:rsidRDefault="008C3382">
            <w:pPr>
              <w:jc w:val="left"/>
              <w:rPr>
                <w:rFonts w:ascii="宋体" w:eastAsia="宋体" w:hAnsi="宋体" w:cs="宋体"/>
                <w:szCs w:val="21"/>
              </w:rPr>
            </w:pPr>
            <w:r>
              <w:rPr>
                <w:rFonts w:ascii="宋体" w:eastAsia="宋体" w:hAnsi="宋体" w:cs="宋体" w:hint="eastAsia"/>
                <w:szCs w:val="21"/>
              </w:rPr>
              <w:t>在线自动清洗：有</w:t>
            </w:r>
          </w:p>
          <w:p w14:paraId="423150D5" w14:textId="77777777" w:rsidR="000E702C" w:rsidRDefault="008C3382">
            <w:pPr>
              <w:jc w:val="left"/>
              <w:rPr>
                <w:rFonts w:ascii="宋体" w:eastAsia="宋体" w:hAnsi="宋体" w:cs="宋体"/>
                <w:szCs w:val="21"/>
              </w:rPr>
            </w:pPr>
            <w:r>
              <w:rPr>
                <w:rFonts w:ascii="宋体" w:eastAsia="宋体" w:hAnsi="宋体" w:cs="宋体" w:hint="eastAsia"/>
                <w:szCs w:val="21"/>
              </w:rPr>
              <w:t>vp功能：有</w:t>
            </w:r>
          </w:p>
          <w:p w14:paraId="78F6C734" w14:textId="77777777" w:rsidR="000E702C" w:rsidRDefault="008C3382">
            <w:pPr>
              <w:jc w:val="left"/>
              <w:rPr>
                <w:rFonts w:ascii="宋体" w:eastAsia="宋体" w:hAnsi="宋体" w:cs="宋体"/>
                <w:szCs w:val="21"/>
              </w:rPr>
            </w:pPr>
            <w:r>
              <w:rPr>
                <w:rFonts w:ascii="宋体" w:eastAsia="宋体" w:hAnsi="宋体" w:cs="宋体" w:hint="eastAsia"/>
                <w:szCs w:val="21"/>
              </w:rPr>
              <w:t>紫外/可见分光检测器</w:t>
            </w:r>
          </w:p>
          <w:p w14:paraId="2E450F33" w14:textId="77777777" w:rsidR="000E702C" w:rsidRDefault="008C3382">
            <w:pPr>
              <w:jc w:val="left"/>
              <w:rPr>
                <w:rFonts w:ascii="宋体" w:eastAsia="宋体" w:hAnsi="宋体" w:cs="宋体"/>
                <w:szCs w:val="21"/>
              </w:rPr>
            </w:pPr>
            <w:r>
              <w:rPr>
                <w:rFonts w:ascii="宋体" w:eastAsia="宋体" w:hAnsi="宋体" w:cs="宋体" w:hint="eastAsia"/>
                <w:szCs w:val="21"/>
              </w:rPr>
              <w:t>可变紫外波长范围：190～700nm，加钨灯可延伸至920nm。</w:t>
            </w:r>
          </w:p>
          <w:p w14:paraId="2A64F45D" w14:textId="77777777" w:rsidR="000E702C" w:rsidRDefault="008C3382">
            <w:pPr>
              <w:jc w:val="left"/>
              <w:rPr>
                <w:rFonts w:ascii="宋体" w:eastAsia="宋体" w:hAnsi="宋体" w:cs="宋体"/>
                <w:szCs w:val="21"/>
              </w:rPr>
            </w:pPr>
            <w:r>
              <w:rPr>
                <w:rFonts w:ascii="宋体" w:eastAsia="宋体" w:hAnsi="宋体" w:cs="宋体" w:hint="eastAsia"/>
                <w:szCs w:val="21"/>
              </w:rPr>
              <w:t>波长精度：≤±1nm</w:t>
            </w:r>
          </w:p>
          <w:p w14:paraId="7DFF6FA5" w14:textId="77777777" w:rsidR="000E702C" w:rsidRDefault="008C3382">
            <w:pPr>
              <w:jc w:val="left"/>
              <w:rPr>
                <w:rFonts w:ascii="宋体" w:eastAsia="宋体" w:hAnsi="宋体" w:cs="宋体"/>
                <w:szCs w:val="21"/>
              </w:rPr>
            </w:pPr>
            <w:r>
              <w:rPr>
                <w:rFonts w:ascii="宋体" w:eastAsia="宋体" w:hAnsi="宋体" w:cs="宋体" w:hint="eastAsia"/>
                <w:szCs w:val="21"/>
              </w:rPr>
              <w:t>波长重复性: ≤0.1 nm</w:t>
            </w:r>
          </w:p>
          <w:p w14:paraId="4B6B014E" w14:textId="77777777" w:rsidR="000E702C" w:rsidRDefault="008C3382">
            <w:pPr>
              <w:jc w:val="left"/>
              <w:rPr>
                <w:rFonts w:ascii="宋体" w:eastAsia="宋体" w:hAnsi="宋体" w:cs="宋体"/>
                <w:szCs w:val="21"/>
              </w:rPr>
            </w:pPr>
            <w:r>
              <w:rPr>
                <w:rFonts w:ascii="宋体" w:eastAsia="宋体" w:hAnsi="宋体" w:cs="宋体" w:hint="eastAsia"/>
                <w:szCs w:val="21"/>
              </w:rPr>
              <w:t>动态噪音：≤0.75×10-5 Au</w:t>
            </w:r>
          </w:p>
          <w:p w14:paraId="631DEA9F" w14:textId="77777777" w:rsidR="000E702C" w:rsidRDefault="008C3382">
            <w:pPr>
              <w:jc w:val="left"/>
              <w:rPr>
                <w:rFonts w:ascii="宋体" w:eastAsia="宋体" w:hAnsi="宋体" w:cs="宋体"/>
                <w:szCs w:val="21"/>
              </w:rPr>
            </w:pPr>
            <w:r>
              <w:rPr>
                <w:rFonts w:ascii="宋体" w:eastAsia="宋体" w:hAnsi="宋体" w:cs="宋体" w:hint="eastAsia"/>
                <w:szCs w:val="21"/>
              </w:rPr>
              <w:t>动态基线漂移：≤1×10-4 Au</w:t>
            </w:r>
          </w:p>
          <w:p w14:paraId="0DBEB513" w14:textId="77777777" w:rsidR="000E702C" w:rsidRDefault="008C3382">
            <w:pPr>
              <w:jc w:val="left"/>
              <w:rPr>
                <w:rFonts w:ascii="宋体" w:eastAsia="宋体" w:hAnsi="宋体" w:cs="宋体"/>
                <w:szCs w:val="21"/>
              </w:rPr>
            </w:pPr>
            <w:r>
              <w:rPr>
                <w:rFonts w:ascii="宋体" w:eastAsia="宋体" w:hAnsi="宋体" w:cs="宋体" w:hint="eastAsia"/>
                <w:szCs w:val="21"/>
              </w:rPr>
              <w:t xml:space="preserve">线性范围： 104 </w:t>
            </w:r>
          </w:p>
          <w:p w14:paraId="68354F2D" w14:textId="77777777" w:rsidR="000E702C" w:rsidRDefault="008C3382">
            <w:pPr>
              <w:jc w:val="left"/>
              <w:rPr>
                <w:rFonts w:ascii="宋体" w:eastAsia="宋体" w:hAnsi="宋体" w:cs="宋体"/>
                <w:szCs w:val="21"/>
              </w:rPr>
            </w:pPr>
            <w:r>
              <w:rPr>
                <w:rFonts w:ascii="宋体" w:eastAsia="宋体" w:hAnsi="宋体" w:cs="宋体" w:hint="eastAsia"/>
                <w:szCs w:val="21"/>
              </w:rPr>
              <w:t>池 体 积 4ul</w:t>
            </w:r>
          </w:p>
          <w:p w14:paraId="602B50CE" w14:textId="77777777" w:rsidR="000E702C" w:rsidRDefault="008C3382">
            <w:pPr>
              <w:jc w:val="left"/>
              <w:rPr>
                <w:rFonts w:ascii="宋体" w:eastAsia="宋体" w:hAnsi="宋体" w:cs="宋体"/>
                <w:szCs w:val="21"/>
              </w:rPr>
            </w:pPr>
            <w:r>
              <w:rPr>
                <w:rFonts w:ascii="宋体" w:eastAsia="宋体" w:hAnsi="宋体" w:cs="宋体" w:hint="eastAsia"/>
                <w:szCs w:val="21"/>
              </w:rPr>
              <w:t>定性重复性：RSD≤0.1%</w:t>
            </w:r>
          </w:p>
          <w:p w14:paraId="78C7D868" w14:textId="77777777" w:rsidR="000E702C" w:rsidRDefault="008C3382">
            <w:pPr>
              <w:jc w:val="left"/>
              <w:rPr>
                <w:rFonts w:ascii="宋体" w:eastAsia="宋体" w:hAnsi="宋体" w:cs="宋体"/>
                <w:color w:val="333333"/>
                <w:kern w:val="0"/>
                <w:szCs w:val="21"/>
              </w:rPr>
            </w:pPr>
            <w:r>
              <w:rPr>
                <w:rFonts w:ascii="宋体" w:eastAsia="宋体" w:hAnsi="宋体" w:cs="宋体" w:hint="eastAsia"/>
                <w:szCs w:val="21"/>
              </w:rPr>
              <w:t>定量重复性：RSD≤0.2%</w:t>
            </w:r>
          </w:p>
        </w:tc>
      </w:tr>
      <w:tr w:rsidR="000E702C" w14:paraId="5F4BB172" w14:textId="77777777">
        <w:tc>
          <w:tcPr>
            <w:tcW w:w="1276" w:type="dxa"/>
            <w:vAlign w:val="center"/>
          </w:tcPr>
          <w:p w14:paraId="39AEB2BF"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851" w:type="dxa"/>
            <w:vAlign w:val="center"/>
          </w:tcPr>
          <w:p w14:paraId="7E0C198E"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788" w:type="dxa"/>
          </w:tcPr>
          <w:p w14:paraId="313D6A6D" w14:textId="77777777" w:rsidR="000E702C" w:rsidRDefault="008C3382">
            <w:pPr>
              <w:jc w:val="left"/>
              <w:rPr>
                <w:rFonts w:ascii="宋体" w:eastAsia="宋体" w:hAnsi="宋体" w:cs="宋体"/>
                <w:szCs w:val="21"/>
              </w:rPr>
            </w:pPr>
            <w:r>
              <w:rPr>
                <w:rFonts w:ascii="宋体" w:eastAsia="宋体" w:hAnsi="宋体" w:cs="宋体" w:hint="eastAsia"/>
                <w:szCs w:val="21"/>
              </w:rPr>
              <w:t>色谱工作站</w:t>
            </w:r>
          </w:p>
          <w:p w14:paraId="1C28AB98" w14:textId="77777777" w:rsidR="000E702C" w:rsidRDefault="008C3382">
            <w:pPr>
              <w:jc w:val="left"/>
              <w:rPr>
                <w:rFonts w:ascii="宋体" w:eastAsia="宋体" w:hAnsi="宋体" w:cs="宋体"/>
                <w:color w:val="333333"/>
                <w:kern w:val="0"/>
                <w:szCs w:val="21"/>
              </w:rPr>
            </w:pPr>
            <w:r>
              <w:rPr>
                <w:rFonts w:ascii="宋体" w:eastAsia="宋体" w:hAnsi="宋体" w:cs="宋体" w:hint="eastAsia"/>
                <w:szCs w:val="21"/>
              </w:rPr>
              <w:t xml:space="preserve">工作站符合GMP规范，具有自主版权（提供正版版权证明文件） </w:t>
            </w:r>
          </w:p>
        </w:tc>
      </w:tr>
      <w:tr w:rsidR="000E702C" w14:paraId="4C53D6BB" w14:textId="77777777">
        <w:tc>
          <w:tcPr>
            <w:tcW w:w="1276" w:type="dxa"/>
            <w:vAlign w:val="center"/>
          </w:tcPr>
          <w:p w14:paraId="75E34A5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lastRenderedPageBreak/>
              <w:t>▲</w:t>
            </w:r>
          </w:p>
        </w:tc>
        <w:tc>
          <w:tcPr>
            <w:tcW w:w="851" w:type="dxa"/>
            <w:vAlign w:val="center"/>
          </w:tcPr>
          <w:p w14:paraId="2BA7C2F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788" w:type="dxa"/>
            <w:vAlign w:val="center"/>
          </w:tcPr>
          <w:p w14:paraId="5DEF9C81" w14:textId="77777777" w:rsidR="000E702C" w:rsidRDefault="008C3382">
            <w:pPr>
              <w:jc w:val="left"/>
              <w:rPr>
                <w:rFonts w:ascii="宋体" w:eastAsia="宋体" w:hAnsi="宋体" w:cs="宋体"/>
                <w:szCs w:val="21"/>
              </w:rPr>
            </w:pPr>
            <w:r>
              <w:rPr>
                <w:rFonts w:ascii="宋体" w:eastAsia="宋体" w:hAnsi="宋体" w:cs="宋体" w:hint="eastAsia"/>
                <w:szCs w:val="21"/>
              </w:rPr>
              <w:t>一键切换中文，英文，日文三种语言（需提供软件截图）</w:t>
            </w:r>
          </w:p>
        </w:tc>
      </w:tr>
      <w:tr w:rsidR="000E702C" w14:paraId="78C5C39A" w14:textId="77777777">
        <w:tc>
          <w:tcPr>
            <w:tcW w:w="1276" w:type="dxa"/>
            <w:vAlign w:val="center"/>
          </w:tcPr>
          <w:p w14:paraId="4761A3EB"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07DA3C0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788" w:type="dxa"/>
          </w:tcPr>
          <w:p w14:paraId="5A3C865E" w14:textId="77777777" w:rsidR="000E702C" w:rsidRDefault="008C3382">
            <w:pPr>
              <w:jc w:val="left"/>
              <w:rPr>
                <w:rFonts w:ascii="宋体" w:eastAsia="宋体" w:hAnsi="宋体" w:cs="宋体"/>
                <w:szCs w:val="21"/>
              </w:rPr>
            </w:pPr>
            <w:r>
              <w:rPr>
                <w:rFonts w:ascii="宋体" w:eastAsia="宋体" w:hAnsi="宋体" w:cs="宋体" w:hint="eastAsia"/>
                <w:szCs w:val="21"/>
              </w:rPr>
              <w:t xml:space="preserve">控制方式：面板按键和上位机软件双重控制，安全有保障       </w:t>
            </w:r>
          </w:p>
          <w:p w14:paraId="5EFBB118" w14:textId="77777777" w:rsidR="000E702C" w:rsidRDefault="008C3382">
            <w:pPr>
              <w:jc w:val="left"/>
              <w:rPr>
                <w:rFonts w:ascii="宋体" w:eastAsia="宋体" w:hAnsi="宋体" w:cs="宋体"/>
                <w:color w:val="333333"/>
                <w:kern w:val="0"/>
                <w:szCs w:val="21"/>
              </w:rPr>
            </w:pPr>
            <w:r>
              <w:rPr>
                <w:rFonts w:ascii="宋体" w:eastAsia="宋体" w:hAnsi="宋体" w:cs="宋体" w:hint="eastAsia"/>
                <w:szCs w:val="21"/>
              </w:rPr>
              <w:t xml:space="preserve">洗脱方式：二元高压梯度洗脱，动态混合 </w:t>
            </w:r>
          </w:p>
        </w:tc>
      </w:tr>
      <w:tr w:rsidR="000E702C" w14:paraId="2CDF6D6A" w14:textId="77777777">
        <w:trPr>
          <w:trHeight w:val="90"/>
        </w:trPr>
        <w:tc>
          <w:tcPr>
            <w:tcW w:w="1276" w:type="dxa"/>
            <w:vAlign w:val="center"/>
          </w:tcPr>
          <w:p w14:paraId="55EDDBA3"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851" w:type="dxa"/>
            <w:vAlign w:val="center"/>
          </w:tcPr>
          <w:p w14:paraId="210FDD4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788" w:type="dxa"/>
          </w:tcPr>
          <w:p w14:paraId="78A79C57" w14:textId="77777777" w:rsidR="000E702C" w:rsidRDefault="008C3382">
            <w:pPr>
              <w:jc w:val="left"/>
              <w:rPr>
                <w:rFonts w:ascii="宋体" w:eastAsia="宋体" w:hAnsi="宋体" w:cs="宋体"/>
                <w:szCs w:val="21"/>
              </w:rPr>
            </w:pPr>
            <w:r>
              <w:rPr>
                <w:rFonts w:ascii="宋体" w:eastAsia="宋体" w:hAnsi="宋体" w:cs="宋体" w:hint="eastAsia"/>
                <w:szCs w:val="21"/>
              </w:rPr>
              <w:t>售后服务</w:t>
            </w:r>
          </w:p>
          <w:p w14:paraId="5125A95E" w14:textId="77777777" w:rsidR="000E702C" w:rsidRDefault="008C3382">
            <w:pPr>
              <w:jc w:val="left"/>
              <w:rPr>
                <w:rFonts w:ascii="宋体" w:eastAsia="宋体" w:hAnsi="宋体" w:cs="宋体"/>
                <w:color w:val="333333"/>
                <w:kern w:val="0"/>
                <w:szCs w:val="21"/>
              </w:rPr>
            </w:pPr>
            <w:r>
              <w:rPr>
                <w:rFonts w:ascii="宋体" w:eastAsia="宋体" w:hAnsi="宋体" w:cs="宋体" w:hint="eastAsia"/>
                <w:szCs w:val="21"/>
              </w:rPr>
              <w:t>在成都有办事处，并有三名以上工程师常驻，需提供相关证明。</w:t>
            </w:r>
          </w:p>
        </w:tc>
      </w:tr>
      <w:tr w:rsidR="000E702C" w14:paraId="2FF0020D" w14:textId="77777777">
        <w:tc>
          <w:tcPr>
            <w:tcW w:w="1276" w:type="dxa"/>
            <w:vAlign w:val="center"/>
          </w:tcPr>
          <w:p w14:paraId="1275556D" w14:textId="77777777" w:rsidR="000E702C" w:rsidRDefault="000E702C">
            <w:pPr>
              <w:widowControl/>
              <w:spacing w:line="480" w:lineRule="auto"/>
              <w:jc w:val="center"/>
              <w:rPr>
                <w:rFonts w:ascii="宋体" w:eastAsia="宋体" w:hAnsi="宋体" w:cs="宋体"/>
                <w:szCs w:val="21"/>
              </w:rPr>
            </w:pPr>
          </w:p>
        </w:tc>
        <w:tc>
          <w:tcPr>
            <w:tcW w:w="851" w:type="dxa"/>
            <w:vAlign w:val="center"/>
          </w:tcPr>
          <w:p w14:paraId="3A5AE8E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788" w:type="dxa"/>
          </w:tcPr>
          <w:p w14:paraId="4CA4AEA5" w14:textId="77777777" w:rsidR="000E702C" w:rsidRDefault="008C3382">
            <w:pPr>
              <w:jc w:val="left"/>
              <w:rPr>
                <w:rFonts w:ascii="宋体" w:eastAsia="宋体" w:hAnsi="宋体" w:cs="宋体"/>
                <w:szCs w:val="21"/>
              </w:rPr>
            </w:pPr>
            <w:r>
              <w:rPr>
                <w:rFonts w:ascii="宋体" w:eastAsia="宋体" w:hAnsi="宋体" w:cs="宋体" w:hint="eastAsia"/>
                <w:szCs w:val="21"/>
              </w:rPr>
              <w:t>配置</w:t>
            </w:r>
          </w:p>
          <w:p w14:paraId="64CCBE8A" w14:textId="77777777" w:rsidR="000E702C" w:rsidRDefault="008C3382">
            <w:pPr>
              <w:jc w:val="left"/>
              <w:rPr>
                <w:rFonts w:ascii="宋体" w:eastAsia="宋体" w:hAnsi="宋体" w:cs="宋体"/>
                <w:szCs w:val="21"/>
              </w:rPr>
            </w:pPr>
            <w:r>
              <w:rPr>
                <w:rFonts w:ascii="宋体" w:eastAsia="宋体" w:hAnsi="宋体" w:cs="宋体" w:hint="eastAsia"/>
                <w:szCs w:val="21"/>
              </w:rPr>
              <w:t>高压输液泵  2台</w:t>
            </w:r>
          </w:p>
          <w:p w14:paraId="1DB6A2BB" w14:textId="77777777" w:rsidR="000E702C" w:rsidRDefault="008C3382">
            <w:pPr>
              <w:jc w:val="left"/>
              <w:rPr>
                <w:rFonts w:ascii="宋体" w:eastAsia="宋体" w:hAnsi="宋体" w:cs="宋体"/>
                <w:szCs w:val="21"/>
              </w:rPr>
            </w:pPr>
            <w:r>
              <w:rPr>
                <w:rFonts w:ascii="宋体" w:eastAsia="宋体" w:hAnsi="宋体" w:cs="宋体" w:hint="eastAsia"/>
                <w:szCs w:val="21"/>
              </w:rPr>
              <w:t>紫外检测器 1台</w:t>
            </w:r>
          </w:p>
          <w:p w14:paraId="028D974F" w14:textId="77777777" w:rsidR="000E702C" w:rsidRDefault="008C3382">
            <w:pPr>
              <w:jc w:val="left"/>
              <w:rPr>
                <w:rFonts w:ascii="宋体" w:eastAsia="宋体" w:hAnsi="宋体" w:cs="宋体"/>
                <w:szCs w:val="21"/>
              </w:rPr>
            </w:pPr>
            <w:r>
              <w:rPr>
                <w:rFonts w:ascii="宋体" w:eastAsia="宋体" w:hAnsi="宋体" w:cs="宋体" w:hint="eastAsia"/>
                <w:szCs w:val="21"/>
              </w:rPr>
              <w:t>手动进样阀(5ml) 1套</w:t>
            </w:r>
          </w:p>
          <w:p w14:paraId="0CF26E18" w14:textId="77777777" w:rsidR="000E702C" w:rsidRDefault="008C3382">
            <w:pPr>
              <w:jc w:val="left"/>
              <w:rPr>
                <w:rFonts w:ascii="宋体" w:eastAsia="宋体" w:hAnsi="宋体" w:cs="宋体"/>
                <w:szCs w:val="21"/>
              </w:rPr>
            </w:pPr>
            <w:r>
              <w:rPr>
                <w:rFonts w:ascii="宋体" w:eastAsia="宋体" w:hAnsi="宋体" w:cs="宋体" w:hint="eastAsia"/>
                <w:szCs w:val="21"/>
              </w:rPr>
              <w:t>进样阀支架 1个</w:t>
            </w:r>
          </w:p>
          <w:p w14:paraId="4B7651A2" w14:textId="77777777" w:rsidR="000E702C" w:rsidRDefault="008C3382">
            <w:pPr>
              <w:jc w:val="left"/>
              <w:rPr>
                <w:rFonts w:ascii="宋体" w:eastAsia="宋体" w:hAnsi="宋体" w:cs="宋体"/>
                <w:szCs w:val="21"/>
              </w:rPr>
            </w:pPr>
            <w:r>
              <w:rPr>
                <w:rFonts w:ascii="宋体" w:eastAsia="宋体" w:hAnsi="宋体" w:cs="宋体" w:hint="eastAsia"/>
                <w:szCs w:val="21"/>
              </w:rPr>
              <w:t>系统启动维护工具包 1个</w:t>
            </w:r>
          </w:p>
          <w:p w14:paraId="15268631" w14:textId="77777777" w:rsidR="000E702C" w:rsidRDefault="008C3382">
            <w:pPr>
              <w:jc w:val="left"/>
              <w:rPr>
                <w:rFonts w:ascii="宋体" w:eastAsia="宋体" w:hAnsi="宋体" w:cs="宋体"/>
                <w:szCs w:val="21"/>
              </w:rPr>
            </w:pPr>
            <w:r>
              <w:rPr>
                <w:rFonts w:ascii="宋体" w:eastAsia="宋体" w:hAnsi="宋体" w:cs="宋体" w:hint="eastAsia"/>
                <w:szCs w:val="21"/>
              </w:rPr>
              <w:t>平头微量进样10ml  1支</w:t>
            </w:r>
          </w:p>
          <w:p w14:paraId="01F6C1E6" w14:textId="77777777" w:rsidR="000E702C" w:rsidRDefault="008C3382">
            <w:pPr>
              <w:jc w:val="left"/>
              <w:rPr>
                <w:rFonts w:ascii="宋体" w:eastAsia="宋体" w:hAnsi="宋体" w:cs="宋体"/>
                <w:szCs w:val="21"/>
              </w:rPr>
            </w:pPr>
            <w:r>
              <w:rPr>
                <w:rFonts w:ascii="宋体" w:eastAsia="宋体" w:hAnsi="宋体" w:cs="宋体" w:hint="eastAsia"/>
                <w:szCs w:val="21"/>
              </w:rPr>
              <w:t>色谱工作站软件1套</w:t>
            </w:r>
          </w:p>
          <w:p w14:paraId="72793B97" w14:textId="77777777" w:rsidR="000E702C" w:rsidRDefault="008C3382">
            <w:pPr>
              <w:jc w:val="left"/>
              <w:rPr>
                <w:rFonts w:ascii="宋体" w:eastAsia="宋体" w:hAnsi="宋体" w:cs="宋体"/>
                <w:color w:val="333333"/>
                <w:kern w:val="0"/>
                <w:szCs w:val="21"/>
              </w:rPr>
            </w:pPr>
            <w:r>
              <w:rPr>
                <w:rFonts w:ascii="宋体" w:eastAsia="宋体" w:hAnsi="宋体" w:cs="宋体" w:hint="eastAsia"/>
                <w:szCs w:val="21"/>
              </w:rPr>
              <w:t xml:space="preserve">混合器                                         1个 </w:t>
            </w:r>
          </w:p>
        </w:tc>
      </w:tr>
    </w:tbl>
    <w:p w14:paraId="258B7063" w14:textId="77777777" w:rsidR="000E702C" w:rsidRDefault="008C3382">
      <w:pPr>
        <w:widowControl/>
        <w:shd w:val="clear" w:color="auto" w:fill="FFFFFF"/>
        <w:spacing w:line="480" w:lineRule="auto"/>
        <w:ind w:firstLineChars="150" w:firstLine="360"/>
        <w:rPr>
          <w:color w:val="FF0000"/>
          <w:sz w:val="24"/>
        </w:rPr>
      </w:pPr>
      <w:r>
        <w:rPr>
          <w:rFonts w:hint="eastAsia"/>
          <w:color w:val="FF0000"/>
          <w:sz w:val="24"/>
        </w:rPr>
        <w:t>品目信息二的标的参数（微波光波超声波萃取仪</w:t>
      </w:r>
      <w:r>
        <w:rPr>
          <w:rFonts w:hint="eastAsia"/>
          <w:color w:val="FF0000"/>
          <w:sz w:val="24"/>
        </w:rPr>
        <w:t>)</w:t>
      </w:r>
      <w:r>
        <w:rPr>
          <w:rFonts w:hint="eastAsia"/>
          <w:color w:val="FF0000"/>
          <w:sz w:val="24"/>
        </w:rPr>
        <w:t>：</w:t>
      </w:r>
    </w:p>
    <w:tbl>
      <w:tblPr>
        <w:tblStyle w:val="ab"/>
        <w:tblW w:w="10915" w:type="dxa"/>
        <w:tblInd w:w="-1281" w:type="dxa"/>
        <w:tblLook w:val="04A0" w:firstRow="1" w:lastRow="0" w:firstColumn="1" w:lastColumn="0" w:noHBand="0" w:noVBand="1"/>
      </w:tblPr>
      <w:tblGrid>
        <w:gridCol w:w="1276"/>
        <w:gridCol w:w="851"/>
        <w:gridCol w:w="8788"/>
      </w:tblGrid>
      <w:tr w:rsidR="000E702C" w14:paraId="5A6AF4E8" w14:textId="77777777">
        <w:tc>
          <w:tcPr>
            <w:tcW w:w="1276" w:type="dxa"/>
            <w:vAlign w:val="center"/>
          </w:tcPr>
          <w:p w14:paraId="71633A43"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51" w:type="dxa"/>
            <w:vAlign w:val="center"/>
          </w:tcPr>
          <w:p w14:paraId="06BF144E"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788" w:type="dxa"/>
            <w:vAlign w:val="center"/>
          </w:tcPr>
          <w:p w14:paraId="6B7AA077"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2444DC6C" w14:textId="77777777">
        <w:tc>
          <w:tcPr>
            <w:tcW w:w="1276" w:type="dxa"/>
            <w:vAlign w:val="center"/>
          </w:tcPr>
          <w:p w14:paraId="544255E7"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0FE64ECB"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788" w:type="dxa"/>
            <w:vAlign w:val="center"/>
          </w:tcPr>
          <w:p w14:paraId="11698D5A" w14:textId="77777777" w:rsidR="000E702C" w:rsidRDefault="008C3382">
            <w:pPr>
              <w:rPr>
                <w:rFonts w:ascii="宋体" w:eastAsia="宋体" w:hAnsi="宋体" w:cs="宋体"/>
                <w:szCs w:val="21"/>
              </w:rPr>
            </w:pPr>
            <w:r>
              <w:rPr>
                <w:rFonts w:ascii="宋体" w:eastAsia="宋体" w:hAnsi="宋体" w:cs="宋体" w:hint="eastAsia"/>
                <w:szCs w:val="21"/>
              </w:rPr>
              <w:t>一、技术及性能要求:</w:t>
            </w:r>
          </w:p>
          <w:p w14:paraId="196073BD"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能任意选择微波、超声波、光波、紫外线、磁力搅拌多种组合方式，样品量最高可达1000mL，时间、温度、功率、转速可调。</w:t>
            </w:r>
          </w:p>
        </w:tc>
      </w:tr>
      <w:tr w:rsidR="000E702C" w14:paraId="31148803" w14:textId="77777777">
        <w:tc>
          <w:tcPr>
            <w:tcW w:w="1276" w:type="dxa"/>
            <w:vAlign w:val="center"/>
          </w:tcPr>
          <w:p w14:paraId="00C8EF0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851" w:type="dxa"/>
            <w:vAlign w:val="center"/>
          </w:tcPr>
          <w:p w14:paraId="3785D60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788" w:type="dxa"/>
            <w:vAlign w:val="center"/>
          </w:tcPr>
          <w:p w14:paraId="24717EA7"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微波泄漏量符合国家标准gb/t 26814-2011；用户、管理员二级密码；具有超温和传感器异常保护。</w:t>
            </w:r>
          </w:p>
        </w:tc>
      </w:tr>
      <w:tr w:rsidR="000E702C" w14:paraId="38BDE564" w14:textId="77777777">
        <w:tc>
          <w:tcPr>
            <w:tcW w:w="1276" w:type="dxa"/>
            <w:vAlign w:val="center"/>
          </w:tcPr>
          <w:p w14:paraId="7BB2AF88"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851" w:type="dxa"/>
            <w:vAlign w:val="center"/>
          </w:tcPr>
          <w:p w14:paraId="1104E973"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788" w:type="dxa"/>
            <w:vAlign w:val="center"/>
          </w:tcPr>
          <w:p w14:paraId="047C89C4"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具备反映监视器，一体屏带实时视频窗口监控样品反应状态。</w:t>
            </w:r>
          </w:p>
        </w:tc>
      </w:tr>
      <w:tr w:rsidR="000E702C" w14:paraId="2ED25A48" w14:textId="77777777">
        <w:tc>
          <w:tcPr>
            <w:tcW w:w="1276" w:type="dxa"/>
            <w:vAlign w:val="center"/>
          </w:tcPr>
          <w:p w14:paraId="68160837"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30460C7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788" w:type="dxa"/>
            <w:vAlign w:val="center"/>
          </w:tcPr>
          <w:p w14:paraId="0A59B71C"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可预设200组程序，电脑储存，可直接设置、修改和调用。超声波振荡能量直接作用于容器内样品，声振效率高、能耗低。</w:t>
            </w:r>
          </w:p>
        </w:tc>
      </w:tr>
      <w:tr w:rsidR="000E702C" w14:paraId="43507DDB" w14:textId="77777777">
        <w:tc>
          <w:tcPr>
            <w:tcW w:w="1276" w:type="dxa"/>
            <w:vAlign w:val="center"/>
          </w:tcPr>
          <w:p w14:paraId="56DE3CF8"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26D5D48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788" w:type="dxa"/>
            <w:vAlign w:val="center"/>
          </w:tcPr>
          <w:p w14:paraId="74462D9B"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微波功率：1000W（1%-100%）；微波频率：2450MHz；工作时间：0-999S；微波作用方式：脉冲式连续加热。</w:t>
            </w:r>
          </w:p>
        </w:tc>
      </w:tr>
      <w:tr w:rsidR="000E702C" w14:paraId="055C076B" w14:textId="77777777">
        <w:tc>
          <w:tcPr>
            <w:tcW w:w="1276" w:type="dxa"/>
            <w:vAlign w:val="center"/>
          </w:tcPr>
          <w:p w14:paraId="01F91FCA"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4D454B1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788" w:type="dxa"/>
            <w:vAlign w:val="center"/>
          </w:tcPr>
          <w:p w14:paraId="765DBE57"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光波功率/波长：0-800W/红外段；工作时间：0-999；紫外光功率/波长：50W/365nm。</w:t>
            </w:r>
          </w:p>
        </w:tc>
      </w:tr>
      <w:tr w:rsidR="000E702C" w14:paraId="71279691" w14:textId="77777777">
        <w:tc>
          <w:tcPr>
            <w:tcW w:w="1276" w:type="dxa"/>
            <w:vAlign w:val="center"/>
          </w:tcPr>
          <w:p w14:paraId="3695586E"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1A6E558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788" w:type="dxa"/>
            <w:vAlign w:val="center"/>
          </w:tcPr>
          <w:p w14:paraId="15D395D4"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超声变幅杆直径：Φ8mm；超声波功率/频率：10-1000W/20-25KHz；超声作用方式：浸入式超声波换能器与容器内物料直接接触，声振（能量）效率接近100%；磁力搅拌：50-300转/分钟。</w:t>
            </w:r>
          </w:p>
        </w:tc>
      </w:tr>
      <w:tr w:rsidR="000E702C" w14:paraId="1AEFEB11" w14:textId="77777777">
        <w:tc>
          <w:tcPr>
            <w:tcW w:w="1276" w:type="dxa"/>
            <w:vAlign w:val="center"/>
          </w:tcPr>
          <w:p w14:paraId="16C82D7E"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851" w:type="dxa"/>
            <w:vAlign w:val="center"/>
          </w:tcPr>
          <w:p w14:paraId="1885F52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788" w:type="dxa"/>
            <w:vAlign w:val="center"/>
          </w:tcPr>
          <w:p w14:paraId="661A5306"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程序控制：可预设200组程序，每程序可预设时间（0-999S）、微波、光波、超声功率、紫外线（开/关）、搅拌等控制工作参数，电脑储存，可直接设置、修改和调用。</w:t>
            </w:r>
          </w:p>
        </w:tc>
      </w:tr>
      <w:tr w:rsidR="000E702C" w14:paraId="6530662B" w14:textId="77777777">
        <w:tc>
          <w:tcPr>
            <w:tcW w:w="1276" w:type="dxa"/>
            <w:vAlign w:val="center"/>
          </w:tcPr>
          <w:p w14:paraId="0119B582"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5254F6E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788" w:type="dxa"/>
            <w:vAlign w:val="center"/>
          </w:tcPr>
          <w:p w14:paraId="209091A7"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温度控制：非接触式红外测温。温度及控温范围，室温~300℃(± 1℃)；整机控制：操作系统语言为中文，真彩触摸屏界面，工业级微电脑PLC可编程控制器； LED照明功率/色温：24W/6200K；网络接口：RJ45。</w:t>
            </w:r>
          </w:p>
        </w:tc>
      </w:tr>
      <w:tr w:rsidR="000E702C" w14:paraId="4F4D771B" w14:textId="77777777">
        <w:tc>
          <w:tcPr>
            <w:tcW w:w="1276" w:type="dxa"/>
            <w:vAlign w:val="center"/>
          </w:tcPr>
          <w:p w14:paraId="0CCC69CC"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1903795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10</w:t>
            </w:r>
          </w:p>
        </w:tc>
        <w:tc>
          <w:tcPr>
            <w:tcW w:w="8788" w:type="dxa"/>
            <w:vAlign w:val="center"/>
          </w:tcPr>
          <w:p w14:paraId="355314B0"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保护：具有磁控管温度保护、门开关保护等多重安全连锁保护装置，具有高可靠安全性；材质：采用不锈钢内壳；样品容积：标配500、1000mL（特殊规格可按用户要求定制）；炉腔体积：25L；电源：220V±10%AC，50Hz；功率：3000W。</w:t>
            </w:r>
          </w:p>
        </w:tc>
      </w:tr>
      <w:tr w:rsidR="000E702C" w14:paraId="092C4791" w14:textId="77777777">
        <w:tc>
          <w:tcPr>
            <w:tcW w:w="1276" w:type="dxa"/>
            <w:vAlign w:val="center"/>
          </w:tcPr>
          <w:p w14:paraId="69DF3879" w14:textId="77777777" w:rsidR="000E702C" w:rsidRDefault="000E702C">
            <w:pPr>
              <w:widowControl/>
              <w:spacing w:line="480" w:lineRule="auto"/>
              <w:jc w:val="center"/>
              <w:rPr>
                <w:rFonts w:ascii="宋体" w:eastAsia="宋体" w:hAnsi="宋体" w:cs="宋体"/>
                <w:color w:val="333333"/>
                <w:kern w:val="0"/>
                <w:szCs w:val="21"/>
              </w:rPr>
            </w:pPr>
          </w:p>
        </w:tc>
        <w:tc>
          <w:tcPr>
            <w:tcW w:w="851" w:type="dxa"/>
            <w:vAlign w:val="center"/>
          </w:tcPr>
          <w:p w14:paraId="338668D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11</w:t>
            </w:r>
          </w:p>
        </w:tc>
        <w:tc>
          <w:tcPr>
            <w:tcW w:w="8788" w:type="dxa"/>
            <w:vAlign w:val="center"/>
          </w:tcPr>
          <w:p w14:paraId="46714671" w14:textId="77777777" w:rsidR="000E702C" w:rsidRDefault="008C3382">
            <w:pPr>
              <w:rPr>
                <w:rFonts w:ascii="宋体" w:eastAsia="宋体" w:hAnsi="宋体" w:cs="宋体"/>
                <w:szCs w:val="21"/>
              </w:rPr>
            </w:pPr>
            <w:r>
              <w:rPr>
                <w:rFonts w:ascii="宋体" w:eastAsia="宋体" w:hAnsi="宋体" w:cs="宋体" w:hint="eastAsia"/>
                <w:szCs w:val="21"/>
              </w:rPr>
              <w:t>二、配置清单:</w:t>
            </w:r>
          </w:p>
          <w:p w14:paraId="02A82F53"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微波光波超声波主机 1台；振动系统(换能器组件) 1只；冷凝管 1只；冷凝管接头 1只；连</w:t>
            </w:r>
            <w:r>
              <w:rPr>
                <w:rFonts w:ascii="宋体" w:eastAsia="宋体" w:hAnsi="宋体" w:cs="宋体" w:hint="eastAsia"/>
                <w:szCs w:val="21"/>
              </w:rPr>
              <w:lastRenderedPageBreak/>
              <w:t>接软管 1米；通气瓶塞 1只；密封瓶塞 2只；换能器瓶塞 1只；磁力搅拌子 2个；升降垫圈 （5＋1）个；三嘴容器 2只；固定螺杆 2只；电源线 1根；专用扳手 1付。</w:t>
            </w:r>
          </w:p>
        </w:tc>
      </w:tr>
      <w:tr w:rsidR="000E702C" w14:paraId="200C2FCD" w14:textId="77777777">
        <w:tc>
          <w:tcPr>
            <w:tcW w:w="1276" w:type="dxa"/>
            <w:vAlign w:val="center"/>
          </w:tcPr>
          <w:p w14:paraId="02C232F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lastRenderedPageBreak/>
              <w:t>▲</w:t>
            </w:r>
          </w:p>
        </w:tc>
        <w:tc>
          <w:tcPr>
            <w:tcW w:w="851" w:type="dxa"/>
            <w:vAlign w:val="center"/>
          </w:tcPr>
          <w:p w14:paraId="6F28E09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12</w:t>
            </w:r>
          </w:p>
        </w:tc>
        <w:tc>
          <w:tcPr>
            <w:tcW w:w="8788" w:type="dxa"/>
            <w:vAlign w:val="center"/>
          </w:tcPr>
          <w:p w14:paraId="0E3BFEE4" w14:textId="77777777" w:rsidR="000E702C" w:rsidRDefault="008C3382">
            <w:pPr>
              <w:rPr>
                <w:rFonts w:ascii="宋体" w:eastAsia="宋体" w:hAnsi="宋体" w:cs="宋体"/>
                <w:szCs w:val="21"/>
              </w:rPr>
            </w:pPr>
            <w:r>
              <w:rPr>
                <w:rFonts w:ascii="宋体" w:eastAsia="宋体" w:hAnsi="宋体" w:cs="宋体" w:hint="eastAsia"/>
                <w:szCs w:val="21"/>
              </w:rPr>
              <w:t>三、售后及其他:</w:t>
            </w:r>
          </w:p>
          <w:p w14:paraId="2EAE16D1" w14:textId="77777777" w:rsidR="000E702C" w:rsidRDefault="008C3382">
            <w:pPr>
              <w:ind w:firstLineChars="100" w:firstLine="210"/>
              <w:rPr>
                <w:rFonts w:ascii="宋体" w:eastAsia="宋体" w:hAnsi="宋体" w:cs="宋体"/>
                <w:szCs w:val="21"/>
              </w:rPr>
            </w:pPr>
            <w:r>
              <w:rPr>
                <w:rFonts w:ascii="宋体" w:eastAsia="宋体" w:hAnsi="宋体" w:cs="宋体" w:hint="eastAsia"/>
                <w:szCs w:val="21"/>
              </w:rPr>
              <w:t>需由供应商及产品制造商提供仪器的现场安装调试，并对用户进行操作培训</w:t>
            </w:r>
          </w:p>
          <w:p w14:paraId="67AE2D49" w14:textId="77777777" w:rsidR="000E702C" w:rsidRDefault="008C3382">
            <w:pPr>
              <w:ind w:firstLineChars="100" w:firstLine="210"/>
              <w:rPr>
                <w:rFonts w:ascii="宋体" w:eastAsia="宋体" w:hAnsi="宋体" w:cs="宋体"/>
                <w:color w:val="333333"/>
                <w:kern w:val="0"/>
                <w:szCs w:val="21"/>
              </w:rPr>
            </w:pPr>
            <w:r>
              <w:rPr>
                <w:rFonts w:ascii="宋体" w:eastAsia="宋体" w:hAnsi="宋体" w:cs="宋体" w:hint="eastAsia"/>
                <w:szCs w:val="21"/>
              </w:rPr>
              <w:t>为保证安装培训服务质量需提供供应商及产品制造商相应的售后服务承诺书。</w:t>
            </w:r>
          </w:p>
        </w:tc>
      </w:tr>
    </w:tbl>
    <w:p w14:paraId="0E927CA1" w14:textId="77777777" w:rsidR="000E702C" w:rsidRDefault="000E702C">
      <w:pPr>
        <w:widowControl/>
        <w:shd w:val="clear" w:color="auto" w:fill="FFFFFF"/>
        <w:spacing w:line="480" w:lineRule="auto"/>
        <w:ind w:firstLineChars="150" w:firstLine="360"/>
        <w:rPr>
          <w:color w:val="FF0000"/>
          <w:sz w:val="24"/>
        </w:rPr>
      </w:pPr>
    </w:p>
    <w:p w14:paraId="24C3E5F6"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品目信息三的标的参数（快速制备色谱仪）：</w:t>
      </w:r>
    </w:p>
    <w:tbl>
      <w:tblPr>
        <w:tblStyle w:val="ab"/>
        <w:tblW w:w="10915" w:type="dxa"/>
        <w:tblInd w:w="-1281" w:type="dxa"/>
        <w:tblLook w:val="04A0" w:firstRow="1" w:lastRow="0" w:firstColumn="1" w:lastColumn="0" w:noHBand="0" w:noVBand="1"/>
      </w:tblPr>
      <w:tblGrid>
        <w:gridCol w:w="1276"/>
        <w:gridCol w:w="851"/>
        <w:gridCol w:w="8788"/>
      </w:tblGrid>
      <w:tr w:rsidR="000E702C" w14:paraId="27FDD5DF" w14:textId="77777777">
        <w:tc>
          <w:tcPr>
            <w:tcW w:w="1276" w:type="dxa"/>
          </w:tcPr>
          <w:p w14:paraId="0A59CE0F"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51" w:type="dxa"/>
          </w:tcPr>
          <w:p w14:paraId="3242D810"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788" w:type="dxa"/>
          </w:tcPr>
          <w:p w14:paraId="4967A3A5"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3519D697" w14:textId="77777777">
        <w:tc>
          <w:tcPr>
            <w:tcW w:w="1276" w:type="dxa"/>
          </w:tcPr>
          <w:p w14:paraId="50029930" w14:textId="77777777" w:rsidR="000E702C" w:rsidRDefault="000E702C">
            <w:pPr>
              <w:widowControl/>
              <w:spacing w:line="480" w:lineRule="auto"/>
              <w:rPr>
                <w:rFonts w:ascii="宋体" w:eastAsia="宋体" w:hAnsi="宋体" w:cs="宋体"/>
                <w:color w:val="333333"/>
                <w:kern w:val="0"/>
                <w:szCs w:val="21"/>
              </w:rPr>
            </w:pPr>
          </w:p>
        </w:tc>
        <w:tc>
          <w:tcPr>
            <w:tcW w:w="851" w:type="dxa"/>
            <w:vAlign w:val="center"/>
          </w:tcPr>
          <w:p w14:paraId="0EBBA3B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788" w:type="dxa"/>
            <w:vAlign w:val="center"/>
          </w:tcPr>
          <w:p w14:paraId="4F84CF84"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溶剂传送动力：计量泵系统。</w:t>
            </w:r>
          </w:p>
        </w:tc>
      </w:tr>
      <w:tr w:rsidR="000E702C" w14:paraId="04FCE64A" w14:textId="77777777">
        <w:tc>
          <w:tcPr>
            <w:tcW w:w="1276" w:type="dxa"/>
          </w:tcPr>
          <w:p w14:paraId="3B4A3E51" w14:textId="77777777" w:rsidR="000E702C" w:rsidRDefault="000E702C">
            <w:pPr>
              <w:widowControl/>
              <w:spacing w:line="480" w:lineRule="auto"/>
              <w:rPr>
                <w:rFonts w:ascii="宋体" w:eastAsia="宋体" w:hAnsi="宋体" w:cs="宋体"/>
                <w:color w:val="333333"/>
                <w:kern w:val="0"/>
                <w:szCs w:val="21"/>
              </w:rPr>
            </w:pPr>
          </w:p>
        </w:tc>
        <w:tc>
          <w:tcPr>
            <w:tcW w:w="851" w:type="dxa"/>
            <w:vAlign w:val="center"/>
          </w:tcPr>
          <w:p w14:paraId="2A456CA3"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788" w:type="dxa"/>
            <w:vAlign w:val="center"/>
          </w:tcPr>
          <w:p w14:paraId="4465806E"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溶剂梯度：二元溶剂，二元线性梯度。</w:t>
            </w:r>
          </w:p>
        </w:tc>
      </w:tr>
      <w:tr w:rsidR="000E702C" w14:paraId="77204B1C" w14:textId="77777777">
        <w:tc>
          <w:tcPr>
            <w:tcW w:w="1276" w:type="dxa"/>
          </w:tcPr>
          <w:p w14:paraId="751B4EB1" w14:textId="77777777" w:rsidR="000E702C" w:rsidRDefault="000E702C">
            <w:pPr>
              <w:widowControl/>
              <w:spacing w:line="480" w:lineRule="auto"/>
              <w:rPr>
                <w:rFonts w:ascii="宋体" w:eastAsia="宋体" w:hAnsi="宋体" w:cs="宋体"/>
                <w:color w:val="333333"/>
                <w:kern w:val="0"/>
                <w:szCs w:val="21"/>
              </w:rPr>
            </w:pPr>
          </w:p>
        </w:tc>
        <w:tc>
          <w:tcPr>
            <w:tcW w:w="851" w:type="dxa"/>
            <w:vAlign w:val="center"/>
          </w:tcPr>
          <w:p w14:paraId="33A6C3C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788" w:type="dxa"/>
            <w:vAlign w:val="center"/>
          </w:tcPr>
          <w:p w14:paraId="1FB17D4A"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最大系统操作压力：100psi （6.9bar）；</w:t>
            </w:r>
          </w:p>
        </w:tc>
      </w:tr>
      <w:tr w:rsidR="000E702C" w14:paraId="33395AAC" w14:textId="77777777">
        <w:tc>
          <w:tcPr>
            <w:tcW w:w="1276" w:type="dxa"/>
          </w:tcPr>
          <w:p w14:paraId="2CEE5919" w14:textId="77777777" w:rsidR="000E702C" w:rsidRDefault="000E702C">
            <w:pPr>
              <w:widowControl/>
              <w:spacing w:line="480" w:lineRule="auto"/>
              <w:rPr>
                <w:rFonts w:ascii="宋体" w:eastAsia="宋体" w:hAnsi="宋体" w:cs="宋体"/>
                <w:color w:val="333333"/>
                <w:kern w:val="0"/>
                <w:szCs w:val="21"/>
              </w:rPr>
            </w:pPr>
          </w:p>
        </w:tc>
        <w:tc>
          <w:tcPr>
            <w:tcW w:w="851" w:type="dxa"/>
            <w:vAlign w:val="center"/>
          </w:tcPr>
          <w:p w14:paraId="4EDCEB8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788" w:type="dxa"/>
            <w:vAlign w:val="center"/>
          </w:tcPr>
          <w:p w14:paraId="0C444C8C"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流速范围：1－100ml/min，</w:t>
            </w:r>
          </w:p>
        </w:tc>
      </w:tr>
      <w:tr w:rsidR="000E702C" w14:paraId="29B9FF5A" w14:textId="77777777">
        <w:tc>
          <w:tcPr>
            <w:tcW w:w="1276" w:type="dxa"/>
          </w:tcPr>
          <w:p w14:paraId="3A583AB9" w14:textId="77777777" w:rsidR="000E702C" w:rsidRDefault="000E702C">
            <w:pPr>
              <w:widowControl/>
              <w:spacing w:line="480" w:lineRule="auto"/>
              <w:rPr>
                <w:rFonts w:ascii="宋体" w:eastAsia="宋体" w:hAnsi="宋体" w:cs="宋体"/>
                <w:color w:val="333333"/>
                <w:kern w:val="0"/>
                <w:szCs w:val="21"/>
              </w:rPr>
            </w:pPr>
          </w:p>
        </w:tc>
        <w:tc>
          <w:tcPr>
            <w:tcW w:w="851" w:type="dxa"/>
            <w:vAlign w:val="center"/>
          </w:tcPr>
          <w:p w14:paraId="65D1948F"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788" w:type="dxa"/>
            <w:vAlign w:val="center"/>
          </w:tcPr>
          <w:p w14:paraId="343D2B7C"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流量精度：±2%；</w:t>
            </w:r>
          </w:p>
        </w:tc>
      </w:tr>
      <w:tr w:rsidR="000E702C" w14:paraId="7CCCC46F" w14:textId="77777777">
        <w:tc>
          <w:tcPr>
            <w:tcW w:w="1276" w:type="dxa"/>
          </w:tcPr>
          <w:p w14:paraId="5F85E839" w14:textId="77777777" w:rsidR="000E702C" w:rsidRDefault="000E702C">
            <w:pPr>
              <w:widowControl/>
              <w:spacing w:line="480" w:lineRule="auto"/>
              <w:jc w:val="center"/>
              <w:rPr>
                <w:rFonts w:ascii="宋体" w:eastAsia="宋体" w:hAnsi="宋体" w:cs="宋体"/>
                <w:szCs w:val="21"/>
              </w:rPr>
            </w:pPr>
          </w:p>
        </w:tc>
        <w:tc>
          <w:tcPr>
            <w:tcW w:w="851" w:type="dxa"/>
            <w:vAlign w:val="center"/>
          </w:tcPr>
          <w:p w14:paraId="2F2ACC5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788" w:type="dxa"/>
            <w:vAlign w:val="center"/>
          </w:tcPr>
          <w:p w14:paraId="17ED11B3"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收集方式：全收集，UV域值收集、废液收集；</w:t>
            </w:r>
          </w:p>
        </w:tc>
      </w:tr>
      <w:tr w:rsidR="000E702C" w14:paraId="0249E369" w14:textId="77777777">
        <w:tc>
          <w:tcPr>
            <w:tcW w:w="1276" w:type="dxa"/>
          </w:tcPr>
          <w:p w14:paraId="5698D04E"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vAlign w:val="center"/>
          </w:tcPr>
          <w:p w14:paraId="3F7C3573"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788" w:type="dxa"/>
            <w:vAlign w:val="center"/>
          </w:tcPr>
          <w:p w14:paraId="1B1B52F3"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收集架：彩色馏分收集显示，标配18*150mm试管架，支持13mm, 15mm, 25mm试管，250ml，500ml收集瓶；</w:t>
            </w:r>
          </w:p>
        </w:tc>
      </w:tr>
      <w:tr w:rsidR="000E702C" w14:paraId="2E8AD729" w14:textId="77777777">
        <w:tc>
          <w:tcPr>
            <w:tcW w:w="1276" w:type="dxa"/>
          </w:tcPr>
          <w:p w14:paraId="67A5F049"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vAlign w:val="center"/>
          </w:tcPr>
          <w:p w14:paraId="640002C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788" w:type="dxa"/>
            <w:vAlign w:val="center"/>
          </w:tcPr>
          <w:p w14:paraId="6F76759C"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软件性能：智能梯度转化方法，可根据Rf值及HPLC方法推荐合适的梯度、分离柱和上样量；</w:t>
            </w:r>
          </w:p>
        </w:tc>
      </w:tr>
      <w:tr w:rsidR="000E702C" w14:paraId="78BF88CE" w14:textId="77777777">
        <w:tc>
          <w:tcPr>
            <w:tcW w:w="1276" w:type="dxa"/>
          </w:tcPr>
          <w:p w14:paraId="1F6D128B"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vAlign w:val="center"/>
          </w:tcPr>
          <w:p w14:paraId="366D1F63"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788" w:type="dxa"/>
            <w:vAlign w:val="center"/>
          </w:tcPr>
          <w:p w14:paraId="1359D7FC"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安全报警装置：漏液及压力报警装置；</w:t>
            </w:r>
          </w:p>
        </w:tc>
      </w:tr>
      <w:tr w:rsidR="000E702C" w14:paraId="5B39DF19" w14:textId="77777777">
        <w:tc>
          <w:tcPr>
            <w:tcW w:w="1276" w:type="dxa"/>
          </w:tcPr>
          <w:p w14:paraId="66F031C2"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vAlign w:val="center"/>
          </w:tcPr>
          <w:p w14:paraId="27B1C11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10</w:t>
            </w:r>
          </w:p>
        </w:tc>
        <w:tc>
          <w:tcPr>
            <w:tcW w:w="8788" w:type="dxa"/>
            <w:vAlign w:val="center"/>
          </w:tcPr>
          <w:p w14:paraId="694A1CA5"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单独的空气泵：实验结束后自动吹扫管路和色谱柱的残留溶剂，防止溶剂浪费和不安全因素；</w:t>
            </w:r>
          </w:p>
        </w:tc>
      </w:tr>
      <w:tr w:rsidR="000E702C" w14:paraId="46430138" w14:textId="77777777">
        <w:tc>
          <w:tcPr>
            <w:tcW w:w="1276" w:type="dxa"/>
          </w:tcPr>
          <w:p w14:paraId="5630B745"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vAlign w:val="center"/>
          </w:tcPr>
          <w:p w14:paraId="25F3AF34"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11</w:t>
            </w:r>
          </w:p>
        </w:tc>
        <w:tc>
          <w:tcPr>
            <w:tcW w:w="8788" w:type="dxa"/>
            <w:vAlign w:val="center"/>
          </w:tcPr>
          <w:p w14:paraId="10952F44"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主柱架：手动旋拧控制色谱柱安装；</w:t>
            </w:r>
          </w:p>
        </w:tc>
      </w:tr>
      <w:tr w:rsidR="000E702C" w14:paraId="336458D9" w14:textId="77777777">
        <w:tc>
          <w:tcPr>
            <w:tcW w:w="1276" w:type="dxa"/>
          </w:tcPr>
          <w:p w14:paraId="1392A00E"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vAlign w:val="center"/>
          </w:tcPr>
          <w:p w14:paraId="7B13035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12</w:t>
            </w:r>
          </w:p>
        </w:tc>
        <w:tc>
          <w:tcPr>
            <w:tcW w:w="8788" w:type="dxa"/>
            <w:vAlign w:val="center"/>
          </w:tcPr>
          <w:p w14:paraId="2373FAAC"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网络化：可接入互联网，可与组网机器进行数据共享，包括用户数据和分离方法数据；</w:t>
            </w:r>
          </w:p>
        </w:tc>
      </w:tr>
      <w:tr w:rsidR="000E702C" w14:paraId="6D970000" w14:textId="77777777">
        <w:tc>
          <w:tcPr>
            <w:tcW w:w="1276" w:type="dxa"/>
          </w:tcPr>
          <w:p w14:paraId="2BB157CC"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tcPr>
          <w:p w14:paraId="4D81F43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13</w:t>
            </w:r>
          </w:p>
        </w:tc>
        <w:tc>
          <w:tcPr>
            <w:tcW w:w="8788" w:type="dxa"/>
            <w:vAlign w:val="center"/>
          </w:tcPr>
          <w:p w14:paraId="0D82CA49"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分离方法数据库：用户可以下载、优化和分享分离纯化方法，促进分离纯化方法的提升；</w:t>
            </w:r>
          </w:p>
        </w:tc>
      </w:tr>
      <w:tr w:rsidR="000E702C" w14:paraId="4DB35324" w14:textId="77777777">
        <w:tc>
          <w:tcPr>
            <w:tcW w:w="1276" w:type="dxa"/>
          </w:tcPr>
          <w:p w14:paraId="54E7E3A7"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51" w:type="dxa"/>
          </w:tcPr>
          <w:p w14:paraId="5F156DF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14</w:t>
            </w:r>
          </w:p>
        </w:tc>
        <w:tc>
          <w:tcPr>
            <w:tcW w:w="8788" w:type="dxa"/>
            <w:vAlign w:val="center"/>
          </w:tcPr>
          <w:p w14:paraId="5429411A"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控制终端：移动控制终端，不小于64GB内存；</w:t>
            </w:r>
          </w:p>
        </w:tc>
      </w:tr>
      <w:tr w:rsidR="000E702C" w14:paraId="16E0423A" w14:textId="77777777">
        <w:tc>
          <w:tcPr>
            <w:tcW w:w="1276" w:type="dxa"/>
          </w:tcPr>
          <w:p w14:paraId="73897DF7" w14:textId="77777777" w:rsidR="000E702C" w:rsidRDefault="000E702C">
            <w:pPr>
              <w:widowControl/>
              <w:spacing w:line="480" w:lineRule="auto"/>
              <w:jc w:val="center"/>
              <w:rPr>
                <w:rFonts w:ascii="宋体" w:eastAsia="宋体" w:hAnsi="宋体" w:cs="宋体"/>
                <w:szCs w:val="21"/>
              </w:rPr>
            </w:pPr>
          </w:p>
        </w:tc>
        <w:tc>
          <w:tcPr>
            <w:tcW w:w="851" w:type="dxa"/>
          </w:tcPr>
          <w:p w14:paraId="7CB2708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15</w:t>
            </w:r>
          </w:p>
        </w:tc>
        <w:tc>
          <w:tcPr>
            <w:tcW w:w="8788" w:type="dxa"/>
            <w:vAlign w:val="center"/>
          </w:tcPr>
          <w:p w14:paraId="6493D85D"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数据安全：128/256位AES数据加密储存和传输。</w:t>
            </w:r>
          </w:p>
        </w:tc>
      </w:tr>
    </w:tbl>
    <w:p w14:paraId="345967C3"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64EE829F" w14:textId="77777777" w:rsidR="000E702C" w:rsidRDefault="000E702C">
      <w:pPr>
        <w:pStyle w:val="a0"/>
        <w:rPr>
          <w:rFonts w:ascii="宋体" w:eastAsia="宋体" w:hAnsi="宋体" w:cs="宋体"/>
          <w:color w:val="FF0000"/>
          <w:kern w:val="0"/>
          <w:sz w:val="24"/>
          <w:szCs w:val="24"/>
        </w:rPr>
      </w:pPr>
    </w:p>
    <w:p w14:paraId="2D160559" w14:textId="77777777" w:rsidR="000E702C" w:rsidRDefault="000E702C">
      <w:pPr>
        <w:rPr>
          <w:rFonts w:ascii="宋体" w:eastAsia="宋体" w:hAnsi="宋体" w:cs="宋体"/>
          <w:color w:val="FF0000"/>
          <w:kern w:val="0"/>
          <w:sz w:val="24"/>
          <w:szCs w:val="24"/>
        </w:rPr>
      </w:pPr>
    </w:p>
    <w:p w14:paraId="40D7FD46" w14:textId="77777777" w:rsidR="000E702C" w:rsidRDefault="000E702C">
      <w:pPr>
        <w:pStyle w:val="a0"/>
        <w:rPr>
          <w:rFonts w:ascii="宋体" w:eastAsia="宋体" w:hAnsi="宋体" w:cs="宋体"/>
          <w:color w:val="FF0000"/>
          <w:kern w:val="0"/>
          <w:sz w:val="24"/>
          <w:szCs w:val="24"/>
        </w:rPr>
      </w:pPr>
    </w:p>
    <w:p w14:paraId="391C4D62"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品目信息四的标的参数（全自动接触角测量仪）：</w:t>
      </w:r>
      <w:r>
        <w:rPr>
          <w:rFonts w:hint="eastAsia"/>
          <w:color w:val="FF0000"/>
          <w:sz w:val="24"/>
        </w:rPr>
        <w:t xml:space="preserve"> </w:t>
      </w:r>
    </w:p>
    <w:tbl>
      <w:tblPr>
        <w:tblStyle w:val="ab"/>
        <w:tblW w:w="10502" w:type="dxa"/>
        <w:tblInd w:w="-868" w:type="dxa"/>
        <w:tblLook w:val="04A0" w:firstRow="1" w:lastRow="0" w:firstColumn="1" w:lastColumn="0" w:noHBand="0" w:noVBand="1"/>
      </w:tblPr>
      <w:tblGrid>
        <w:gridCol w:w="1183"/>
        <w:gridCol w:w="917"/>
        <w:gridCol w:w="8402"/>
      </w:tblGrid>
      <w:tr w:rsidR="000E702C" w14:paraId="4953C39B" w14:textId="77777777">
        <w:tc>
          <w:tcPr>
            <w:tcW w:w="1183" w:type="dxa"/>
            <w:vAlign w:val="center"/>
          </w:tcPr>
          <w:p w14:paraId="0DD1721C"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917" w:type="dxa"/>
            <w:vAlign w:val="center"/>
          </w:tcPr>
          <w:p w14:paraId="371356EB"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402" w:type="dxa"/>
            <w:vAlign w:val="center"/>
          </w:tcPr>
          <w:p w14:paraId="7BFA386E"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72618EEA" w14:textId="77777777">
        <w:tc>
          <w:tcPr>
            <w:tcW w:w="1183" w:type="dxa"/>
          </w:tcPr>
          <w:p w14:paraId="2D83DDA9"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36DB79C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402" w:type="dxa"/>
          </w:tcPr>
          <w:p w14:paraId="1CDAC765" w14:textId="77777777" w:rsidR="000E702C" w:rsidRDefault="008C3382">
            <w:pPr>
              <w:jc w:val="left"/>
              <w:rPr>
                <w:szCs w:val="21"/>
              </w:rPr>
            </w:pPr>
            <w:r>
              <w:rPr>
                <w:rFonts w:hint="eastAsia"/>
                <w:szCs w:val="21"/>
              </w:rPr>
              <w:t>一、整体指标</w:t>
            </w:r>
          </w:p>
          <w:p w14:paraId="10201ED9" w14:textId="77777777" w:rsidR="000E702C" w:rsidRDefault="008C3382">
            <w:pPr>
              <w:jc w:val="left"/>
              <w:rPr>
                <w:szCs w:val="21"/>
              </w:rPr>
            </w:pPr>
            <w:r>
              <w:rPr>
                <w:rFonts w:hint="eastAsia"/>
                <w:szCs w:val="21"/>
              </w:rPr>
              <w:t>接触角测量范围：</w:t>
            </w:r>
            <w:r>
              <w:rPr>
                <w:szCs w:val="21"/>
              </w:rPr>
              <w:t>0</w:t>
            </w:r>
            <w:r>
              <w:rPr>
                <w:rFonts w:hint="eastAsia"/>
                <w:szCs w:val="21"/>
              </w:rPr>
              <w:t>～</w:t>
            </w:r>
            <w:r>
              <w:rPr>
                <w:szCs w:val="21"/>
              </w:rPr>
              <w:t>180</w:t>
            </w:r>
            <w:r>
              <w:rPr>
                <w:rFonts w:hint="eastAsia"/>
                <w:szCs w:val="21"/>
              </w:rPr>
              <w:t>°</w:t>
            </w:r>
          </w:p>
          <w:p w14:paraId="3B4C244D" w14:textId="77777777" w:rsidR="000E702C" w:rsidRDefault="008C3382">
            <w:pPr>
              <w:jc w:val="left"/>
              <w:rPr>
                <w:szCs w:val="21"/>
              </w:rPr>
            </w:pPr>
            <w:r>
              <w:rPr>
                <w:rFonts w:hint="eastAsia"/>
                <w:szCs w:val="21"/>
              </w:rPr>
              <w:t>接触角分辨率：</w:t>
            </w:r>
            <w:r>
              <w:rPr>
                <w:szCs w:val="21"/>
              </w:rPr>
              <w:t>0.01</w:t>
            </w:r>
            <w:r>
              <w:rPr>
                <w:rFonts w:hint="eastAsia"/>
                <w:szCs w:val="21"/>
              </w:rPr>
              <w:t>°</w:t>
            </w:r>
          </w:p>
          <w:p w14:paraId="73198406" w14:textId="77777777" w:rsidR="000E702C" w:rsidRDefault="008C3382">
            <w:pPr>
              <w:jc w:val="left"/>
              <w:rPr>
                <w:szCs w:val="21"/>
              </w:rPr>
            </w:pPr>
            <w:r>
              <w:rPr>
                <w:rFonts w:hint="eastAsia"/>
                <w:szCs w:val="21"/>
              </w:rPr>
              <w:t>接触角精度：±</w:t>
            </w:r>
            <w:r>
              <w:rPr>
                <w:rFonts w:hint="eastAsia"/>
                <w:szCs w:val="21"/>
              </w:rPr>
              <w:t>0.1</w:t>
            </w:r>
            <w:r>
              <w:rPr>
                <w:rFonts w:hint="eastAsia"/>
                <w:szCs w:val="21"/>
              </w:rPr>
              <w:t>°</w:t>
            </w:r>
          </w:p>
          <w:p w14:paraId="34EAC328" w14:textId="77777777" w:rsidR="000E702C" w:rsidRDefault="008C3382">
            <w:pPr>
              <w:jc w:val="left"/>
              <w:rPr>
                <w:szCs w:val="21"/>
              </w:rPr>
            </w:pPr>
            <w:r>
              <w:rPr>
                <w:rFonts w:hint="eastAsia"/>
                <w:szCs w:val="21"/>
              </w:rPr>
              <w:t>滚动角测量范围：</w:t>
            </w:r>
            <w:r>
              <w:rPr>
                <w:rFonts w:hint="eastAsia"/>
                <w:szCs w:val="21"/>
              </w:rPr>
              <w:t>0</w:t>
            </w:r>
            <w:r>
              <w:rPr>
                <w:szCs w:val="21"/>
              </w:rPr>
              <w:t>~360°</w:t>
            </w:r>
          </w:p>
          <w:p w14:paraId="2D4D9B71" w14:textId="77777777" w:rsidR="000E702C" w:rsidRDefault="008C3382">
            <w:pPr>
              <w:jc w:val="left"/>
              <w:rPr>
                <w:szCs w:val="21"/>
              </w:rPr>
            </w:pPr>
            <w:r>
              <w:rPr>
                <w:rFonts w:hint="eastAsia"/>
                <w:szCs w:val="21"/>
              </w:rPr>
              <w:t>表面张力测试方法：悬滴法、躺滴法</w:t>
            </w:r>
          </w:p>
          <w:p w14:paraId="15510396" w14:textId="77777777" w:rsidR="000E702C" w:rsidRDefault="008C3382">
            <w:pPr>
              <w:jc w:val="left"/>
              <w:rPr>
                <w:szCs w:val="21"/>
              </w:rPr>
            </w:pPr>
            <w:r>
              <w:rPr>
                <w:rFonts w:hint="eastAsia"/>
                <w:szCs w:val="21"/>
              </w:rPr>
              <w:t>表面张力测试范围：</w:t>
            </w:r>
            <w:r>
              <w:rPr>
                <w:szCs w:val="21"/>
              </w:rPr>
              <w:t>0</w:t>
            </w:r>
            <w:r>
              <w:rPr>
                <w:rFonts w:hint="eastAsia"/>
                <w:szCs w:val="21"/>
              </w:rPr>
              <w:t>～</w:t>
            </w:r>
            <w:r>
              <w:rPr>
                <w:szCs w:val="21"/>
              </w:rPr>
              <w:t>2000mN/m</w:t>
            </w:r>
          </w:p>
          <w:p w14:paraId="60035A8C" w14:textId="77777777" w:rsidR="000E702C" w:rsidRDefault="008C3382">
            <w:pPr>
              <w:jc w:val="left"/>
              <w:rPr>
                <w:szCs w:val="21"/>
              </w:rPr>
            </w:pPr>
            <w:r>
              <w:rPr>
                <w:rFonts w:hint="eastAsia"/>
                <w:szCs w:val="21"/>
              </w:rPr>
              <w:t>表面张力测试分辨率：</w:t>
            </w:r>
            <w:r>
              <w:rPr>
                <w:szCs w:val="21"/>
              </w:rPr>
              <w:t>0.01mN/m</w:t>
            </w:r>
          </w:p>
          <w:p w14:paraId="7BB58A84" w14:textId="77777777" w:rsidR="000E702C" w:rsidRDefault="008C3382">
            <w:pPr>
              <w:jc w:val="left"/>
              <w:rPr>
                <w:szCs w:val="21"/>
              </w:rPr>
            </w:pPr>
            <w:r>
              <w:rPr>
                <w:rFonts w:hint="eastAsia"/>
                <w:szCs w:val="21"/>
              </w:rPr>
              <w:t>电源：</w:t>
            </w:r>
            <w:r>
              <w:rPr>
                <w:szCs w:val="21"/>
              </w:rPr>
              <w:t>AC220</w:t>
            </w:r>
            <w:r>
              <w:rPr>
                <w:rFonts w:hint="eastAsia"/>
                <w:szCs w:val="21"/>
              </w:rPr>
              <w:t>～</w:t>
            </w:r>
            <w:r>
              <w:rPr>
                <w:szCs w:val="21"/>
              </w:rPr>
              <w:t>240V 50HZ</w:t>
            </w:r>
          </w:p>
          <w:p w14:paraId="7E8FEC1A" w14:textId="77777777" w:rsidR="000E702C" w:rsidRDefault="008C3382">
            <w:pPr>
              <w:jc w:val="left"/>
              <w:rPr>
                <w:rFonts w:ascii="宋体" w:eastAsia="宋体" w:hAnsi="宋体" w:cs="宋体"/>
                <w:color w:val="333333"/>
                <w:kern w:val="0"/>
                <w:szCs w:val="21"/>
              </w:rPr>
            </w:pPr>
            <w:r>
              <w:rPr>
                <w:szCs w:val="21"/>
              </w:rPr>
              <w:t>功率：</w:t>
            </w:r>
            <w:r>
              <w:rPr>
                <w:szCs w:val="21"/>
              </w:rPr>
              <w:t>180W</w:t>
            </w:r>
          </w:p>
        </w:tc>
      </w:tr>
      <w:tr w:rsidR="000E702C" w14:paraId="50975E82" w14:textId="77777777">
        <w:tc>
          <w:tcPr>
            <w:tcW w:w="1183" w:type="dxa"/>
          </w:tcPr>
          <w:p w14:paraId="23B48F63"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60ED7D7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402" w:type="dxa"/>
          </w:tcPr>
          <w:p w14:paraId="11F40AEA" w14:textId="77777777" w:rsidR="000E702C" w:rsidRDefault="008C3382">
            <w:pPr>
              <w:jc w:val="left"/>
              <w:rPr>
                <w:szCs w:val="21"/>
              </w:rPr>
            </w:pPr>
            <w:r>
              <w:rPr>
                <w:rFonts w:hint="eastAsia"/>
                <w:szCs w:val="21"/>
              </w:rPr>
              <w:t>二、硬件指标</w:t>
            </w:r>
          </w:p>
          <w:p w14:paraId="5A537911" w14:textId="77777777" w:rsidR="000E702C" w:rsidRDefault="008C3382">
            <w:pPr>
              <w:jc w:val="left"/>
              <w:rPr>
                <w:szCs w:val="21"/>
              </w:rPr>
            </w:pPr>
            <w:r>
              <w:rPr>
                <w:rFonts w:hint="eastAsia"/>
                <w:szCs w:val="21"/>
              </w:rPr>
              <w:t>1</w:t>
            </w:r>
            <w:r>
              <w:rPr>
                <w:rFonts w:hint="eastAsia"/>
                <w:szCs w:val="21"/>
              </w:rPr>
              <w:t>、样品台控制：</w:t>
            </w:r>
          </w:p>
          <w:p w14:paraId="4F5854A5" w14:textId="77777777" w:rsidR="000E702C" w:rsidRDefault="008C3382">
            <w:pPr>
              <w:jc w:val="left"/>
              <w:rPr>
                <w:szCs w:val="21"/>
              </w:rPr>
            </w:pPr>
            <w:r>
              <w:rPr>
                <w:rFonts w:hint="eastAsia"/>
                <w:szCs w:val="21"/>
              </w:rPr>
              <w:t>前后移动</w:t>
            </w:r>
            <w:r>
              <w:rPr>
                <w:rFonts w:hint="eastAsia"/>
                <w:szCs w:val="21"/>
              </w:rPr>
              <w:t xml:space="preserve"> </w:t>
            </w:r>
            <w:r>
              <w:rPr>
                <w:rFonts w:hint="eastAsia"/>
                <w:szCs w:val="21"/>
              </w:rPr>
              <w:t>手动，行程</w:t>
            </w:r>
            <w:r>
              <w:rPr>
                <w:rFonts w:hint="eastAsia"/>
                <w:szCs w:val="21"/>
              </w:rPr>
              <w:t>50mm</w:t>
            </w:r>
            <w:r>
              <w:rPr>
                <w:rFonts w:hint="eastAsia"/>
                <w:szCs w:val="21"/>
              </w:rPr>
              <w:t>，精度</w:t>
            </w:r>
            <w:r>
              <w:rPr>
                <w:rFonts w:hint="eastAsia"/>
                <w:szCs w:val="21"/>
              </w:rPr>
              <w:t>0.</w:t>
            </w:r>
            <w:r>
              <w:rPr>
                <w:szCs w:val="21"/>
              </w:rPr>
              <w:t>0</w:t>
            </w:r>
            <w:r>
              <w:rPr>
                <w:rFonts w:hint="eastAsia"/>
                <w:szCs w:val="21"/>
              </w:rPr>
              <w:t>1mm</w:t>
            </w:r>
          </w:p>
          <w:p w14:paraId="0AB4251F" w14:textId="77777777" w:rsidR="000E702C" w:rsidRDefault="008C3382">
            <w:pPr>
              <w:jc w:val="left"/>
              <w:rPr>
                <w:szCs w:val="21"/>
              </w:rPr>
            </w:pPr>
            <w:r>
              <w:rPr>
                <w:rFonts w:hint="eastAsia"/>
                <w:szCs w:val="21"/>
              </w:rPr>
              <w:t>左右移动</w:t>
            </w:r>
            <w:r>
              <w:rPr>
                <w:rFonts w:hint="eastAsia"/>
                <w:szCs w:val="21"/>
              </w:rPr>
              <w:t xml:space="preserve"> </w:t>
            </w:r>
            <w:r>
              <w:rPr>
                <w:rFonts w:hint="eastAsia"/>
                <w:szCs w:val="21"/>
              </w:rPr>
              <w:t>手动，行程</w:t>
            </w:r>
            <w:r>
              <w:rPr>
                <w:rFonts w:hint="eastAsia"/>
                <w:szCs w:val="21"/>
              </w:rPr>
              <w:t>50mm</w:t>
            </w:r>
            <w:r>
              <w:rPr>
                <w:rFonts w:hint="eastAsia"/>
                <w:szCs w:val="21"/>
              </w:rPr>
              <w:t>，精度</w:t>
            </w:r>
            <w:r>
              <w:rPr>
                <w:rFonts w:hint="eastAsia"/>
                <w:szCs w:val="21"/>
              </w:rPr>
              <w:t>0.</w:t>
            </w:r>
            <w:r>
              <w:rPr>
                <w:szCs w:val="21"/>
              </w:rPr>
              <w:t>0</w:t>
            </w:r>
            <w:r>
              <w:rPr>
                <w:rFonts w:hint="eastAsia"/>
                <w:szCs w:val="21"/>
              </w:rPr>
              <w:t>1mm</w:t>
            </w:r>
          </w:p>
          <w:p w14:paraId="3C00CE4F" w14:textId="77777777" w:rsidR="000E702C" w:rsidRDefault="008C3382">
            <w:pPr>
              <w:jc w:val="left"/>
              <w:rPr>
                <w:szCs w:val="21"/>
              </w:rPr>
            </w:pPr>
            <w:r>
              <w:rPr>
                <w:rFonts w:hint="eastAsia"/>
                <w:szCs w:val="21"/>
              </w:rPr>
              <w:t>上下移动</w:t>
            </w:r>
            <w:r>
              <w:rPr>
                <w:rFonts w:hint="eastAsia"/>
                <w:szCs w:val="21"/>
              </w:rPr>
              <w:t xml:space="preserve"> </w:t>
            </w:r>
            <w:r>
              <w:rPr>
                <w:rFonts w:hint="eastAsia"/>
                <w:szCs w:val="21"/>
              </w:rPr>
              <w:t>手动，行程</w:t>
            </w:r>
            <w:r>
              <w:rPr>
                <w:rFonts w:hint="eastAsia"/>
                <w:szCs w:val="21"/>
              </w:rPr>
              <w:t>45mm</w:t>
            </w:r>
            <w:r>
              <w:rPr>
                <w:rFonts w:hint="eastAsia"/>
                <w:szCs w:val="21"/>
              </w:rPr>
              <w:t>，精度</w:t>
            </w:r>
            <w:r>
              <w:rPr>
                <w:rFonts w:hint="eastAsia"/>
                <w:szCs w:val="21"/>
              </w:rPr>
              <w:t>0.</w:t>
            </w:r>
            <w:r>
              <w:rPr>
                <w:szCs w:val="21"/>
              </w:rPr>
              <w:t>0</w:t>
            </w:r>
            <w:r>
              <w:rPr>
                <w:rFonts w:hint="eastAsia"/>
                <w:szCs w:val="21"/>
              </w:rPr>
              <w:t>1mm</w:t>
            </w:r>
          </w:p>
          <w:p w14:paraId="05F78172" w14:textId="77777777" w:rsidR="000E702C" w:rsidRDefault="008C3382">
            <w:pPr>
              <w:jc w:val="left"/>
              <w:rPr>
                <w:szCs w:val="21"/>
              </w:rPr>
            </w:pPr>
            <w:r>
              <w:rPr>
                <w:rFonts w:hint="eastAsia"/>
                <w:szCs w:val="21"/>
              </w:rPr>
              <w:t>水平调整</w:t>
            </w:r>
            <w:r>
              <w:rPr>
                <w:rFonts w:hint="eastAsia"/>
                <w:szCs w:val="21"/>
              </w:rPr>
              <w:t xml:space="preserve"> </w:t>
            </w:r>
            <w:r>
              <w:rPr>
                <w:rFonts w:hint="eastAsia"/>
                <w:szCs w:val="21"/>
              </w:rPr>
              <w:t>水平脚调整平台水平</w:t>
            </w:r>
          </w:p>
          <w:p w14:paraId="032DB69A" w14:textId="77777777" w:rsidR="000E702C" w:rsidRDefault="008C3382">
            <w:pPr>
              <w:jc w:val="left"/>
              <w:rPr>
                <w:szCs w:val="21"/>
              </w:rPr>
            </w:pPr>
            <w:r>
              <w:rPr>
                <w:rFonts w:hint="eastAsia"/>
                <w:szCs w:val="21"/>
              </w:rPr>
              <w:t>样品台大小：</w:t>
            </w:r>
            <w:r>
              <w:rPr>
                <w:szCs w:val="21"/>
              </w:rPr>
              <w:t>8</w:t>
            </w:r>
            <w:r>
              <w:rPr>
                <w:rFonts w:hint="eastAsia"/>
                <w:szCs w:val="21"/>
              </w:rPr>
              <w:t>0mm</w:t>
            </w:r>
            <w:r>
              <w:rPr>
                <w:rFonts w:hint="eastAsia"/>
                <w:szCs w:val="21"/>
              </w:rPr>
              <w:t>×</w:t>
            </w:r>
            <w:r>
              <w:rPr>
                <w:szCs w:val="21"/>
              </w:rPr>
              <w:t>10</w:t>
            </w:r>
            <w:r>
              <w:rPr>
                <w:rFonts w:hint="eastAsia"/>
                <w:szCs w:val="21"/>
              </w:rPr>
              <w:t>0mm</w:t>
            </w:r>
          </w:p>
          <w:p w14:paraId="0BC2F0AA" w14:textId="77777777" w:rsidR="000E702C" w:rsidRDefault="008C3382">
            <w:pPr>
              <w:jc w:val="left"/>
              <w:rPr>
                <w:rFonts w:ascii="宋体" w:eastAsia="宋体" w:hAnsi="宋体" w:cs="宋体"/>
                <w:color w:val="333333"/>
                <w:kern w:val="0"/>
                <w:szCs w:val="21"/>
              </w:rPr>
            </w:pPr>
            <w:r>
              <w:rPr>
                <w:rFonts w:hint="eastAsia"/>
                <w:szCs w:val="21"/>
              </w:rPr>
              <w:t>温控旋转装置：</w:t>
            </w:r>
            <w:r>
              <w:rPr>
                <w:szCs w:val="21"/>
              </w:rPr>
              <w:t>旋转平台</w:t>
            </w:r>
            <w:r>
              <w:rPr>
                <w:rFonts w:hint="eastAsia"/>
                <w:szCs w:val="21"/>
              </w:rPr>
              <w:t>:360</w:t>
            </w:r>
            <w:r>
              <w:rPr>
                <w:rFonts w:hint="eastAsia"/>
                <w:szCs w:val="21"/>
              </w:rPr>
              <w:t>°自动整体垂直旋转，可测接触角、滚动角、前进角、后退角等，可自动感测滚动角，自动捕捉液滴位移，自动停止旋转，直接显示滚动角数值。</w:t>
            </w:r>
          </w:p>
        </w:tc>
      </w:tr>
      <w:tr w:rsidR="000E702C" w14:paraId="31845155" w14:textId="77777777">
        <w:tc>
          <w:tcPr>
            <w:tcW w:w="1183" w:type="dxa"/>
          </w:tcPr>
          <w:p w14:paraId="5A118D43"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6E653168"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402" w:type="dxa"/>
          </w:tcPr>
          <w:p w14:paraId="3B255C77" w14:textId="77777777" w:rsidR="000E702C" w:rsidRDefault="008C3382">
            <w:pPr>
              <w:jc w:val="left"/>
              <w:rPr>
                <w:szCs w:val="21"/>
              </w:rPr>
            </w:pPr>
            <w:r>
              <w:rPr>
                <w:rFonts w:hint="eastAsia"/>
                <w:szCs w:val="21"/>
              </w:rPr>
              <w:t>2</w:t>
            </w:r>
            <w:r>
              <w:rPr>
                <w:rFonts w:hint="eastAsia"/>
                <w:szCs w:val="21"/>
              </w:rPr>
              <w:t>、进样器控制</w:t>
            </w:r>
          </w:p>
          <w:p w14:paraId="23591A79" w14:textId="77777777" w:rsidR="000E702C" w:rsidRDefault="008C3382">
            <w:pPr>
              <w:jc w:val="left"/>
              <w:rPr>
                <w:szCs w:val="21"/>
              </w:rPr>
            </w:pPr>
            <w:r>
              <w:rPr>
                <w:rFonts w:hint="eastAsia"/>
                <w:szCs w:val="21"/>
              </w:rPr>
              <w:t>上下移动，行程</w:t>
            </w:r>
            <w:r>
              <w:rPr>
                <w:szCs w:val="21"/>
              </w:rPr>
              <w:t>25</w:t>
            </w:r>
            <w:r>
              <w:rPr>
                <w:rFonts w:hint="eastAsia"/>
                <w:szCs w:val="21"/>
              </w:rPr>
              <w:t>mm</w:t>
            </w:r>
            <w:r>
              <w:rPr>
                <w:rFonts w:hint="eastAsia"/>
                <w:szCs w:val="21"/>
              </w:rPr>
              <w:t>，精度</w:t>
            </w:r>
            <w:r>
              <w:rPr>
                <w:rFonts w:hint="eastAsia"/>
                <w:szCs w:val="21"/>
              </w:rPr>
              <w:t>0.1mm</w:t>
            </w:r>
          </w:p>
          <w:p w14:paraId="2C59543F" w14:textId="77777777" w:rsidR="000E702C" w:rsidRDefault="008C3382">
            <w:pPr>
              <w:jc w:val="left"/>
              <w:rPr>
                <w:szCs w:val="21"/>
              </w:rPr>
            </w:pPr>
            <w:r>
              <w:rPr>
                <w:rFonts w:hint="eastAsia"/>
                <w:szCs w:val="21"/>
              </w:rPr>
              <w:t>双控制高精度全自动进样系统：进样精度最小可达</w:t>
            </w:r>
            <w:r>
              <w:rPr>
                <w:rFonts w:hint="eastAsia"/>
                <w:szCs w:val="21"/>
              </w:rPr>
              <w:t>0.</w:t>
            </w:r>
            <w:r>
              <w:rPr>
                <w:szCs w:val="21"/>
              </w:rPr>
              <w:t>0</w:t>
            </w:r>
            <w:r>
              <w:rPr>
                <w:rFonts w:hint="eastAsia"/>
                <w:szCs w:val="21"/>
              </w:rPr>
              <w:t>1</w:t>
            </w:r>
            <w:r>
              <w:rPr>
                <w:rFonts w:hint="eastAsia"/>
                <w:szCs w:val="21"/>
              </w:rPr>
              <w:t>微升，</w:t>
            </w:r>
          </w:p>
          <w:p w14:paraId="7A01C8E1" w14:textId="77777777" w:rsidR="000E702C" w:rsidRDefault="008C3382">
            <w:pPr>
              <w:jc w:val="left"/>
              <w:rPr>
                <w:rFonts w:ascii="宋体" w:eastAsia="宋体" w:hAnsi="宋体" w:cs="宋体"/>
                <w:color w:val="333333"/>
                <w:kern w:val="0"/>
                <w:szCs w:val="21"/>
              </w:rPr>
            </w:pPr>
            <w:r>
              <w:rPr>
                <w:rFonts w:hint="eastAsia"/>
                <w:szCs w:val="21"/>
              </w:rPr>
              <w:t>可替换针头进样针管，用以测试超疏水材料或胶水对固体材料的接触角，耐热进样器，常温玻璃进样器和可抛弃型进样器等</w:t>
            </w:r>
          </w:p>
        </w:tc>
      </w:tr>
      <w:tr w:rsidR="000E702C" w14:paraId="3388D351" w14:textId="77777777">
        <w:tc>
          <w:tcPr>
            <w:tcW w:w="1183" w:type="dxa"/>
          </w:tcPr>
          <w:p w14:paraId="3C30EB71"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3BC5256B"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402" w:type="dxa"/>
          </w:tcPr>
          <w:p w14:paraId="15394BC5" w14:textId="77777777" w:rsidR="000E702C" w:rsidRDefault="008C3382">
            <w:pPr>
              <w:jc w:val="left"/>
              <w:rPr>
                <w:szCs w:val="21"/>
              </w:rPr>
            </w:pPr>
            <w:r>
              <w:rPr>
                <w:rFonts w:hint="eastAsia"/>
                <w:szCs w:val="21"/>
              </w:rPr>
              <w:t>3</w:t>
            </w:r>
            <w:r>
              <w:rPr>
                <w:rFonts w:hint="eastAsia"/>
                <w:szCs w:val="21"/>
              </w:rPr>
              <w:t>、</w:t>
            </w:r>
            <w:r>
              <w:rPr>
                <w:rFonts w:hint="eastAsia"/>
                <w:szCs w:val="21"/>
              </w:rPr>
              <w:t>CCD</w:t>
            </w:r>
            <w:r>
              <w:rPr>
                <w:rFonts w:hint="eastAsia"/>
                <w:szCs w:val="21"/>
              </w:rPr>
              <w:t>光学系统</w:t>
            </w:r>
          </w:p>
          <w:p w14:paraId="521C8C7F" w14:textId="77777777" w:rsidR="000E702C" w:rsidRDefault="008C3382">
            <w:pPr>
              <w:jc w:val="left"/>
              <w:rPr>
                <w:szCs w:val="21"/>
              </w:rPr>
            </w:pPr>
            <w:r>
              <w:rPr>
                <w:rFonts w:hint="eastAsia"/>
                <w:szCs w:val="21"/>
              </w:rPr>
              <w:t>a</w:t>
            </w:r>
            <w:r>
              <w:rPr>
                <w:rFonts w:hint="eastAsia"/>
                <w:szCs w:val="21"/>
              </w:rPr>
              <w:t>）光学放大</w:t>
            </w:r>
            <w:r>
              <w:rPr>
                <w:rFonts w:hint="eastAsia"/>
                <w:szCs w:val="21"/>
              </w:rPr>
              <w:t xml:space="preserve"> </w:t>
            </w:r>
            <w:r>
              <w:rPr>
                <w:szCs w:val="21"/>
              </w:rPr>
              <w:t xml:space="preserve"> </w:t>
            </w:r>
            <w:r>
              <w:rPr>
                <w:rFonts w:hint="eastAsia"/>
                <w:szCs w:val="21"/>
              </w:rPr>
              <w:t>连续变倍高清镜头</w:t>
            </w:r>
          </w:p>
          <w:p w14:paraId="2C46CC5D" w14:textId="77777777" w:rsidR="000E702C" w:rsidRDefault="008C3382">
            <w:pPr>
              <w:jc w:val="left"/>
              <w:rPr>
                <w:szCs w:val="21"/>
              </w:rPr>
            </w:pPr>
            <w:r>
              <w:rPr>
                <w:rFonts w:hint="eastAsia"/>
                <w:szCs w:val="21"/>
              </w:rPr>
              <w:t>b</w:t>
            </w:r>
            <w:r>
              <w:rPr>
                <w:rFonts w:hint="eastAsia"/>
                <w:szCs w:val="21"/>
              </w:rPr>
              <w:t>）</w:t>
            </w:r>
            <w:r>
              <w:rPr>
                <w:rFonts w:hint="eastAsia"/>
                <w:szCs w:val="21"/>
              </w:rPr>
              <w:t>CCD</w:t>
            </w:r>
            <w:r>
              <w:rPr>
                <w:rFonts w:hint="eastAsia"/>
                <w:szCs w:val="21"/>
              </w:rPr>
              <w:t>参数：工业级超低照度高速</w:t>
            </w:r>
            <w:r>
              <w:rPr>
                <w:rFonts w:hint="eastAsia"/>
                <w:szCs w:val="21"/>
              </w:rPr>
              <w:t>CCD</w:t>
            </w:r>
            <w:r>
              <w:rPr>
                <w:rFonts w:hint="eastAsia"/>
                <w:szCs w:val="21"/>
              </w:rPr>
              <w:t>（专业），速度：</w:t>
            </w:r>
            <w:r>
              <w:rPr>
                <w:rFonts w:hint="eastAsia"/>
                <w:szCs w:val="21"/>
              </w:rPr>
              <w:t xml:space="preserve"> 30</w:t>
            </w:r>
            <w:r>
              <w:rPr>
                <w:rFonts w:hint="eastAsia"/>
                <w:szCs w:val="21"/>
              </w:rPr>
              <w:t>～</w:t>
            </w:r>
            <w:r>
              <w:rPr>
                <w:rFonts w:hint="eastAsia"/>
                <w:szCs w:val="21"/>
              </w:rPr>
              <w:t>300</w:t>
            </w:r>
            <w:r>
              <w:rPr>
                <w:rFonts w:hint="eastAsia"/>
                <w:szCs w:val="21"/>
              </w:rPr>
              <w:t>帧</w:t>
            </w:r>
            <w:r>
              <w:rPr>
                <w:rFonts w:hint="eastAsia"/>
                <w:szCs w:val="21"/>
              </w:rPr>
              <w:t>/</w:t>
            </w:r>
            <w:r>
              <w:rPr>
                <w:rFonts w:hint="eastAsia"/>
                <w:szCs w:val="21"/>
              </w:rPr>
              <w:t>秒</w:t>
            </w:r>
          </w:p>
          <w:p w14:paraId="331AD8AA" w14:textId="77777777" w:rsidR="000E702C" w:rsidRDefault="008C3382">
            <w:pPr>
              <w:jc w:val="left"/>
              <w:rPr>
                <w:szCs w:val="21"/>
              </w:rPr>
            </w:pPr>
            <w:r>
              <w:rPr>
                <w:rFonts w:hint="eastAsia"/>
                <w:szCs w:val="21"/>
              </w:rPr>
              <w:t>光源</w:t>
            </w:r>
            <w:r>
              <w:rPr>
                <w:rFonts w:hint="eastAsia"/>
                <w:szCs w:val="21"/>
              </w:rPr>
              <w:t xml:space="preserve"> LED</w:t>
            </w:r>
            <w:r>
              <w:rPr>
                <w:rFonts w:hint="eastAsia"/>
                <w:szCs w:val="21"/>
              </w:rPr>
              <w:t>可调单色冷光源</w:t>
            </w:r>
          </w:p>
          <w:p w14:paraId="27F6B32C" w14:textId="77777777" w:rsidR="000E702C" w:rsidRDefault="008C3382">
            <w:pPr>
              <w:jc w:val="left"/>
              <w:rPr>
                <w:szCs w:val="21"/>
              </w:rPr>
            </w:pPr>
            <w:r>
              <w:rPr>
                <w:rFonts w:hint="eastAsia"/>
                <w:szCs w:val="21"/>
              </w:rPr>
              <w:t>镜头前后调整，行程</w:t>
            </w:r>
            <w:r>
              <w:rPr>
                <w:rFonts w:hint="eastAsia"/>
                <w:szCs w:val="21"/>
              </w:rPr>
              <w:t>1</w:t>
            </w:r>
            <w:r>
              <w:rPr>
                <w:szCs w:val="21"/>
              </w:rPr>
              <w:t>0</w:t>
            </w:r>
            <w:r>
              <w:rPr>
                <w:rFonts w:hint="eastAsia"/>
                <w:szCs w:val="21"/>
              </w:rPr>
              <w:t>mm</w:t>
            </w:r>
            <w:r>
              <w:rPr>
                <w:rFonts w:hint="eastAsia"/>
                <w:szCs w:val="21"/>
              </w:rPr>
              <w:t>，精度</w:t>
            </w:r>
            <w:r>
              <w:rPr>
                <w:rFonts w:hint="eastAsia"/>
                <w:szCs w:val="21"/>
              </w:rPr>
              <w:t>0.1mm</w:t>
            </w:r>
          </w:p>
          <w:p w14:paraId="3E44686A" w14:textId="77777777" w:rsidR="000E702C" w:rsidRDefault="008C3382">
            <w:pPr>
              <w:jc w:val="left"/>
              <w:rPr>
                <w:szCs w:val="21"/>
              </w:rPr>
            </w:pPr>
            <w:r>
              <w:rPr>
                <w:rFonts w:hint="eastAsia"/>
                <w:szCs w:val="21"/>
              </w:rPr>
              <w:t>镜头左右调整，行程</w:t>
            </w:r>
            <w:r>
              <w:rPr>
                <w:rFonts w:hint="eastAsia"/>
                <w:szCs w:val="21"/>
              </w:rPr>
              <w:t>1</w:t>
            </w:r>
            <w:r>
              <w:rPr>
                <w:szCs w:val="21"/>
              </w:rPr>
              <w:t>0</w:t>
            </w:r>
            <w:r>
              <w:rPr>
                <w:rFonts w:hint="eastAsia"/>
                <w:szCs w:val="21"/>
              </w:rPr>
              <w:t>mm</w:t>
            </w:r>
            <w:r>
              <w:rPr>
                <w:rFonts w:hint="eastAsia"/>
                <w:szCs w:val="21"/>
              </w:rPr>
              <w:t>，精度</w:t>
            </w:r>
            <w:r>
              <w:rPr>
                <w:rFonts w:hint="eastAsia"/>
                <w:szCs w:val="21"/>
              </w:rPr>
              <w:t>0.1mm</w:t>
            </w:r>
          </w:p>
          <w:p w14:paraId="616684A5" w14:textId="77777777" w:rsidR="000E702C" w:rsidRDefault="008C3382">
            <w:pPr>
              <w:jc w:val="left"/>
              <w:rPr>
                <w:szCs w:val="21"/>
              </w:rPr>
            </w:pPr>
            <w:r>
              <w:rPr>
                <w:rFonts w:hint="eastAsia"/>
                <w:szCs w:val="21"/>
              </w:rPr>
              <w:t>镜头俯仰调整，倾角平台调整，可调节镜头的俯仰角度及水平度</w:t>
            </w:r>
          </w:p>
          <w:p w14:paraId="34FB9B7D" w14:textId="77777777" w:rsidR="000E702C" w:rsidRDefault="008C3382">
            <w:pPr>
              <w:jc w:val="left"/>
              <w:rPr>
                <w:rFonts w:ascii="宋体" w:eastAsia="宋体" w:hAnsi="宋体" w:cs="宋体"/>
                <w:color w:val="333333"/>
                <w:kern w:val="0"/>
                <w:szCs w:val="21"/>
              </w:rPr>
            </w:pPr>
            <w:r>
              <w:rPr>
                <w:szCs w:val="21"/>
              </w:rPr>
              <w:t>功能</w:t>
            </w:r>
            <w:r>
              <w:rPr>
                <w:rFonts w:hint="eastAsia"/>
                <w:szCs w:val="21"/>
              </w:rPr>
              <w:t>：用于观察和记录液固（或其他）界面接触、压缩与分离过程中的界面变化动态行为，观察倍率与拍摄速率均可调节</w:t>
            </w:r>
            <w:r>
              <w:rPr>
                <w:szCs w:val="21"/>
              </w:rPr>
              <w:t>，</w:t>
            </w:r>
            <w:r>
              <w:rPr>
                <w:rFonts w:hint="eastAsia"/>
                <w:szCs w:val="21"/>
              </w:rPr>
              <w:t>观测液相与固相接触始末的形态变化过程，并可以图片及视频的是形式存储。</w:t>
            </w:r>
          </w:p>
        </w:tc>
      </w:tr>
      <w:tr w:rsidR="000E702C" w14:paraId="5A93BB17" w14:textId="77777777">
        <w:tc>
          <w:tcPr>
            <w:tcW w:w="1183" w:type="dxa"/>
            <w:vAlign w:val="center"/>
          </w:tcPr>
          <w:p w14:paraId="231F9A2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917" w:type="dxa"/>
            <w:vAlign w:val="center"/>
          </w:tcPr>
          <w:p w14:paraId="0E6987D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402" w:type="dxa"/>
          </w:tcPr>
          <w:p w14:paraId="018CE307" w14:textId="77777777" w:rsidR="000E702C" w:rsidRDefault="008C3382">
            <w:pPr>
              <w:jc w:val="left"/>
              <w:rPr>
                <w:szCs w:val="21"/>
              </w:rPr>
            </w:pPr>
            <w:r>
              <w:rPr>
                <w:rFonts w:hint="eastAsia"/>
                <w:szCs w:val="21"/>
              </w:rPr>
              <w:t>三、专用测试软件功能</w:t>
            </w:r>
          </w:p>
          <w:p w14:paraId="14EE458F" w14:textId="77777777" w:rsidR="000E702C" w:rsidRDefault="008C3382">
            <w:pPr>
              <w:jc w:val="left"/>
              <w:rPr>
                <w:szCs w:val="21"/>
              </w:rPr>
            </w:pPr>
            <w:r>
              <w:rPr>
                <w:rFonts w:hint="eastAsia"/>
                <w:szCs w:val="21"/>
              </w:rPr>
              <w:t>1</w:t>
            </w:r>
            <w:r>
              <w:rPr>
                <w:rFonts w:hint="eastAsia"/>
                <w:szCs w:val="21"/>
              </w:rPr>
              <w:t>、配套接触角测量仪主控分析软件（投标提供正版版权证明文件），具有多种分析方法：</w:t>
            </w:r>
            <w:r>
              <w:rPr>
                <w:rFonts w:hint="eastAsia"/>
                <w:szCs w:val="21"/>
              </w:rPr>
              <w:lastRenderedPageBreak/>
              <w:t>量角法（切线法）、量高法（</w:t>
            </w:r>
            <w:r>
              <w:rPr>
                <w:szCs w:val="21"/>
              </w:rPr>
              <w:t>θ/2</w:t>
            </w:r>
            <w:r>
              <w:rPr>
                <w:rFonts w:hint="eastAsia"/>
                <w:szCs w:val="21"/>
              </w:rPr>
              <w:t>法）、作图法、五点拟合法、自动测量法（圆拟合、椭圆拟合、杨</w:t>
            </w:r>
            <w:r>
              <w:rPr>
                <w:rFonts w:hint="eastAsia"/>
                <w:szCs w:val="21"/>
              </w:rPr>
              <w:t>-</w:t>
            </w:r>
            <w:r>
              <w:rPr>
                <w:rFonts w:hint="eastAsia"/>
                <w:szCs w:val="21"/>
              </w:rPr>
              <w:t>拉普拉斯）、气泡俘获法、插板法、悬滴拟合法、躺滴法等；</w:t>
            </w:r>
          </w:p>
          <w:p w14:paraId="13EF3367" w14:textId="77777777" w:rsidR="000E702C" w:rsidRDefault="000E702C">
            <w:pPr>
              <w:jc w:val="left"/>
              <w:rPr>
                <w:rFonts w:ascii="宋体" w:eastAsia="宋体" w:hAnsi="宋体" w:cs="宋体"/>
                <w:color w:val="333333"/>
                <w:kern w:val="0"/>
                <w:szCs w:val="21"/>
              </w:rPr>
            </w:pPr>
          </w:p>
        </w:tc>
      </w:tr>
      <w:tr w:rsidR="000E702C" w14:paraId="7FB61081" w14:textId="77777777">
        <w:tc>
          <w:tcPr>
            <w:tcW w:w="1183" w:type="dxa"/>
          </w:tcPr>
          <w:p w14:paraId="707D3A2E"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0F2DF08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402" w:type="dxa"/>
          </w:tcPr>
          <w:p w14:paraId="7071EBD2" w14:textId="77777777" w:rsidR="000E702C" w:rsidRDefault="008C3382">
            <w:pPr>
              <w:jc w:val="left"/>
              <w:rPr>
                <w:szCs w:val="21"/>
              </w:rPr>
            </w:pPr>
            <w:r>
              <w:rPr>
                <w:rFonts w:hint="eastAsia"/>
                <w:szCs w:val="21"/>
              </w:rPr>
              <w:t>2</w:t>
            </w:r>
            <w:r>
              <w:rPr>
                <w:rFonts w:hint="eastAsia"/>
                <w:szCs w:val="21"/>
              </w:rPr>
              <w:t>接触角的连续动态测量：连续动态测量，速度可调，最小</w:t>
            </w:r>
            <w:r>
              <w:rPr>
                <w:rFonts w:hint="eastAsia"/>
                <w:szCs w:val="21"/>
              </w:rPr>
              <w:t>0.</w:t>
            </w:r>
            <w:r>
              <w:rPr>
                <w:szCs w:val="21"/>
              </w:rPr>
              <w:t>02</w:t>
            </w:r>
            <w:r>
              <w:rPr>
                <w:rFonts w:hint="eastAsia"/>
                <w:szCs w:val="21"/>
              </w:rPr>
              <w:t>秒，可自动选择对样品在某一段时间内进行连续自动测量</w:t>
            </w:r>
            <w:r>
              <w:rPr>
                <w:rFonts w:hint="eastAsia"/>
                <w:szCs w:val="21"/>
              </w:rPr>
              <w:t>,</w:t>
            </w:r>
            <w:r>
              <w:rPr>
                <w:rFonts w:hint="eastAsia"/>
                <w:szCs w:val="21"/>
              </w:rPr>
              <w:t>接触角随时间变化曲线展示，且以图片和数据两种方式存入数据库系统，以备需要的时候随时导出。</w:t>
            </w:r>
          </w:p>
          <w:p w14:paraId="5D70C3A2" w14:textId="77777777" w:rsidR="000E702C" w:rsidRDefault="008C3382">
            <w:pPr>
              <w:jc w:val="left"/>
              <w:rPr>
                <w:szCs w:val="21"/>
              </w:rPr>
            </w:pPr>
            <w:r>
              <w:rPr>
                <w:rFonts w:hint="eastAsia"/>
                <w:szCs w:val="21"/>
              </w:rPr>
              <w:t>接触角数据取得方式：全自动测值和人工修整相结合，按测试，软件自动拍照</w:t>
            </w:r>
            <w:r>
              <w:rPr>
                <w:rFonts w:hint="eastAsia"/>
                <w:szCs w:val="21"/>
              </w:rPr>
              <w:t>-</w:t>
            </w:r>
            <w:r>
              <w:rPr>
                <w:rFonts w:hint="eastAsia"/>
                <w:szCs w:val="21"/>
              </w:rPr>
              <w:t>查找敏感点</w:t>
            </w:r>
            <w:r>
              <w:rPr>
                <w:rFonts w:hint="eastAsia"/>
                <w:szCs w:val="21"/>
              </w:rPr>
              <w:t>-</w:t>
            </w:r>
            <w:r>
              <w:rPr>
                <w:rFonts w:hint="eastAsia"/>
                <w:szCs w:val="21"/>
              </w:rPr>
              <w:t>计算接触角值</w:t>
            </w:r>
            <w:r>
              <w:rPr>
                <w:rFonts w:hint="eastAsia"/>
                <w:szCs w:val="21"/>
              </w:rPr>
              <w:t>-</w:t>
            </w:r>
            <w:r>
              <w:rPr>
                <w:rFonts w:hint="eastAsia"/>
                <w:szCs w:val="21"/>
              </w:rPr>
              <w:t>显示计算结果，整个过程无须人工干预，以降低人为因素影响；</w:t>
            </w:r>
          </w:p>
          <w:p w14:paraId="4A0E10DE" w14:textId="77777777" w:rsidR="000E702C" w:rsidRDefault="008C3382">
            <w:pPr>
              <w:jc w:val="left"/>
              <w:rPr>
                <w:szCs w:val="21"/>
              </w:rPr>
            </w:pPr>
            <w:r>
              <w:rPr>
                <w:rFonts w:hint="eastAsia"/>
                <w:szCs w:val="21"/>
              </w:rPr>
              <w:t>拍摄模式：单张拍摄、连续间隔（</w:t>
            </w:r>
            <w:r>
              <w:rPr>
                <w:rFonts w:hint="eastAsia"/>
                <w:szCs w:val="21"/>
              </w:rPr>
              <w:t>0.5</w:t>
            </w:r>
            <w:r>
              <w:rPr>
                <w:rFonts w:hint="eastAsia"/>
                <w:szCs w:val="21"/>
              </w:rPr>
              <w:t>～</w:t>
            </w:r>
            <w:r>
              <w:rPr>
                <w:rFonts w:hint="eastAsia"/>
                <w:szCs w:val="21"/>
              </w:rPr>
              <w:t>3600s</w:t>
            </w:r>
            <w:r>
              <w:rPr>
                <w:rFonts w:hint="eastAsia"/>
                <w:szCs w:val="21"/>
              </w:rPr>
              <w:t>可调）拍摄、连续快速拍摄（快拍速度</w:t>
            </w:r>
            <w:r>
              <w:rPr>
                <w:szCs w:val="21"/>
              </w:rPr>
              <w:t>54</w:t>
            </w:r>
            <w:r>
              <w:rPr>
                <w:rFonts w:hint="eastAsia"/>
                <w:szCs w:val="21"/>
              </w:rPr>
              <w:t>帧</w:t>
            </w:r>
            <w:r>
              <w:rPr>
                <w:rFonts w:hint="eastAsia"/>
                <w:szCs w:val="21"/>
              </w:rPr>
              <w:t>/</w:t>
            </w:r>
            <w:r>
              <w:rPr>
                <w:rFonts w:hint="eastAsia"/>
                <w:szCs w:val="21"/>
              </w:rPr>
              <w:t>秒）、视频拍摄等</w:t>
            </w:r>
          </w:p>
          <w:p w14:paraId="18A9E786" w14:textId="77777777" w:rsidR="000E702C" w:rsidRDefault="008C3382">
            <w:pPr>
              <w:jc w:val="left"/>
              <w:rPr>
                <w:szCs w:val="21"/>
              </w:rPr>
            </w:pPr>
            <w:r>
              <w:rPr>
                <w:szCs w:val="21"/>
              </w:rPr>
              <w:t>测量</w:t>
            </w:r>
            <w:r>
              <w:rPr>
                <w:rFonts w:hint="eastAsia"/>
                <w:szCs w:val="21"/>
              </w:rPr>
              <w:t>模式：</w:t>
            </w:r>
            <w:r>
              <w:rPr>
                <w:szCs w:val="21"/>
              </w:rPr>
              <w:t>单张测量</w:t>
            </w:r>
            <w:r>
              <w:rPr>
                <w:rFonts w:hint="eastAsia"/>
                <w:szCs w:val="21"/>
              </w:rPr>
              <w:t>、</w:t>
            </w:r>
            <w:r>
              <w:rPr>
                <w:szCs w:val="21"/>
              </w:rPr>
              <w:t>连续间隔自动测量</w:t>
            </w:r>
            <w:r>
              <w:rPr>
                <w:rFonts w:hint="eastAsia"/>
                <w:szCs w:val="21"/>
              </w:rPr>
              <w:t>、</w:t>
            </w:r>
            <w:r>
              <w:rPr>
                <w:szCs w:val="21"/>
              </w:rPr>
              <w:t>连续</w:t>
            </w:r>
            <w:r>
              <w:rPr>
                <w:rFonts w:hint="eastAsia"/>
                <w:szCs w:val="21"/>
              </w:rPr>
              <w:t>快速</w:t>
            </w:r>
            <w:r>
              <w:rPr>
                <w:szCs w:val="21"/>
              </w:rPr>
              <w:t>自动测量</w:t>
            </w:r>
          </w:p>
          <w:p w14:paraId="4923AF1C" w14:textId="77777777" w:rsidR="000E702C" w:rsidRDefault="008C3382">
            <w:pPr>
              <w:jc w:val="left"/>
              <w:rPr>
                <w:szCs w:val="21"/>
              </w:rPr>
            </w:pPr>
            <w:r>
              <w:rPr>
                <w:rFonts w:hint="eastAsia"/>
                <w:szCs w:val="21"/>
              </w:rPr>
              <w:t>左右角对比：计算左右角并取平均值</w:t>
            </w:r>
          </w:p>
          <w:p w14:paraId="79019E2F" w14:textId="77777777" w:rsidR="000E702C" w:rsidRDefault="008C3382">
            <w:pPr>
              <w:jc w:val="left"/>
              <w:rPr>
                <w:szCs w:val="21"/>
              </w:rPr>
            </w:pPr>
            <w:r>
              <w:rPr>
                <w:rFonts w:hint="eastAsia"/>
                <w:szCs w:val="21"/>
              </w:rPr>
              <w:t>表面自由能：</w:t>
            </w:r>
            <w:r>
              <w:rPr>
                <w:rFonts w:hint="eastAsia"/>
                <w:szCs w:val="21"/>
              </w:rPr>
              <w:t>ziman</w:t>
            </w:r>
            <w:r>
              <w:rPr>
                <w:rFonts w:hint="eastAsia"/>
                <w:szCs w:val="21"/>
              </w:rPr>
              <w:t>一液法、</w:t>
            </w:r>
            <w:r>
              <w:rPr>
                <w:rFonts w:hint="eastAsia"/>
                <w:szCs w:val="21"/>
              </w:rPr>
              <w:t>EOS</w:t>
            </w:r>
            <w:r>
              <w:rPr>
                <w:rFonts w:hint="eastAsia"/>
                <w:szCs w:val="21"/>
              </w:rPr>
              <w:t>平衡法、</w:t>
            </w:r>
            <w:r>
              <w:rPr>
                <w:rFonts w:hint="eastAsia"/>
                <w:szCs w:val="21"/>
              </w:rPr>
              <w:t>owens</w:t>
            </w:r>
            <w:r>
              <w:rPr>
                <w:rFonts w:hint="eastAsia"/>
                <w:szCs w:val="21"/>
              </w:rPr>
              <w:t>二液法、</w:t>
            </w:r>
            <w:r>
              <w:rPr>
                <w:rFonts w:hint="eastAsia"/>
                <w:szCs w:val="21"/>
              </w:rPr>
              <w:t>Wu</w:t>
            </w:r>
            <w:r>
              <w:rPr>
                <w:rFonts w:hint="eastAsia"/>
                <w:szCs w:val="21"/>
              </w:rPr>
              <w:t>氏二液法、</w:t>
            </w:r>
            <w:r>
              <w:rPr>
                <w:rFonts w:hint="eastAsia"/>
                <w:szCs w:val="21"/>
              </w:rPr>
              <w:t>louis</w:t>
            </w:r>
            <w:r>
              <w:rPr>
                <w:rFonts w:hint="eastAsia"/>
                <w:szCs w:val="21"/>
              </w:rPr>
              <w:t>酸碱三液法等多种方法可供选择</w:t>
            </w:r>
          </w:p>
          <w:p w14:paraId="4E1E692F" w14:textId="77777777" w:rsidR="000E702C" w:rsidRDefault="008C3382">
            <w:pPr>
              <w:jc w:val="left"/>
              <w:rPr>
                <w:rFonts w:ascii="宋体" w:eastAsia="宋体" w:hAnsi="宋体" w:cs="宋体"/>
                <w:color w:val="333333"/>
                <w:kern w:val="0"/>
                <w:szCs w:val="21"/>
              </w:rPr>
            </w:pPr>
            <w:r>
              <w:rPr>
                <w:rFonts w:hint="eastAsia"/>
                <w:szCs w:val="21"/>
              </w:rPr>
              <w:t>曲面校正：凹凸面接触角测量</w:t>
            </w:r>
          </w:p>
        </w:tc>
      </w:tr>
      <w:tr w:rsidR="000E702C" w14:paraId="58F69ACF" w14:textId="77777777">
        <w:tc>
          <w:tcPr>
            <w:tcW w:w="1183" w:type="dxa"/>
          </w:tcPr>
          <w:p w14:paraId="06A41C4E"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60DE7E2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402" w:type="dxa"/>
          </w:tcPr>
          <w:p w14:paraId="52998EC1" w14:textId="77777777" w:rsidR="000E702C" w:rsidRDefault="008C3382">
            <w:pPr>
              <w:jc w:val="left"/>
              <w:rPr>
                <w:szCs w:val="21"/>
              </w:rPr>
            </w:pPr>
            <w:r>
              <w:rPr>
                <w:rFonts w:hint="eastAsia"/>
                <w:szCs w:val="21"/>
              </w:rPr>
              <w:t>数据库管理功能：存储、修改、筛选、导出</w:t>
            </w:r>
            <w:r>
              <w:rPr>
                <w:rFonts w:hint="eastAsia"/>
                <w:szCs w:val="21"/>
              </w:rPr>
              <w:t>EXCEL</w:t>
            </w:r>
            <w:r>
              <w:rPr>
                <w:rFonts w:hint="eastAsia"/>
                <w:szCs w:val="21"/>
              </w:rPr>
              <w:t>表格，测值以及拟合结果均可保存到图片上，直观明了，生成图文报告可直接打印</w:t>
            </w:r>
          </w:p>
          <w:p w14:paraId="680668FD" w14:textId="77777777" w:rsidR="000E702C" w:rsidRDefault="008C3382">
            <w:pPr>
              <w:jc w:val="left"/>
              <w:rPr>
                <w:rFonts w:ascii="宋体" w:eastAsia="宋体" w:hAnsi="宋体" w:cs="宋体"/>
                <w:color w:val="333333"/>
                <w:kern w:val="0"/>
                <w:szCs w:val="21"/>
              </w:rPr>
            </w:pPr>
            <w:r>
              <w:rPr>
                <w:rFonts w:hint="eastAsia"/>
                <w:szCs w:val="21"/>
              </w:rPr>
              <w:t>具有固液界面张力测试窗口</w:t>
            </w:r>
          </w:p>
        </w:tc>
      </w:tr>
      <w:tr w:rsidR="000E702C" w14:paraId="001FBF9F" w14:textId="77777777">
        <w:tc>
          <w:tcPr>
            <w:tcW w:w="1183" w:type="dxa"/>
          </w:tcPr>
          <w:p w14:paraId="079DDC6E"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4E1E2AA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402" w:type="dxa"/>
          </w:tcPr>
          <w:p w14:paraId="7656EF1A" w14:textId="77777777" w:rsidR="000E702C" w:rsidRDefault="008C3382">
            <w:pPr>
              <w:jc w:val="left"/>
              <w:rPr>
                <w:rFonts w:ascii="宋体" w:eastAsia="宋体" w:hAnsi="宋体" w:cs="宋体"/>
                <w:color w:val="333333"/>
                <w:kern w:val="0"/>
                <w:szCs w:val="21"/>
              </w:rPr>
            </w:pPr>
            <w:r>
              <w:rPr>
                <w:rFonts w:hint="eastAsia"/>
                <w:szCs w:val="21"/>
              </w:rPr>
              <w:t>预装应用程序和驱动程序的数据采集处理微机操作系统，与设备相连，运行专业软件，对设备进行设置和控制，显示、存储运行数值和曲线。</w:t>
            </w:r>
          </w:p>
        </w:tc>
      </w:tr>
      <w:tr w:rsidR="000E702C" w14:paraId="5FDAFCC8" w14:textId="77777777">
        <w:tc>
          <w:tcPr>
            <w:tcW w:w="1183" w:type="dxa"/>
          </w:tcPr>
          <w:p w14:paraId="5D06DDF3" w14:textId="77777777" w:rsidR="000E702C" w:rsidRDefault="000E702C">
            <w:pPr>
              <w:widowControl/>
              <w:spacing w:line="480" w:lineRule="auto"/>
              <w:rPr>
                <w:rFonts w:ascii="宋体" w:eastAsia="宋体" w:hAnsi="宋体" w:cs="宋体"/>
                <w:color w:val="333333"/>
                <w:kern w:val="0"/>
                <w:szCs w:val="21"/>
              </w:rPr>
            </w:pPr>
          </w:p>
        </w:tc>
        <w:tc>
          <w:tcPr>
            <w:tcW w:w="917" w:type="dxa"/>
            <w:vAlign w:val="center"/>
          </w:tcPr>
          <w:p w14:paraId="6B7D8D0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402" w:type="dxa"/>
          </w:tcPr>
          <w:p w14:paraId="4A98B816" w14:textId="77777777" w:rsidR="000E702C" w:rsidRDefault="008C3382">
            <w:pPr>
              <w:jc w:val="left"/>
              <w:rPr>
                <w:szCs w:val="21"/>
              </w:rPr>
            </w:pPr>
            <w:r>
              <w:rPr>
                <w:rFonts w:hint="eastAsia"/>
                <w:szCs w:val="21"/>
              </w:rPr>
              <w:t>拥有完全自主知识产权、完善售后保障体系，具有质量管理体系认证，提供免费上门安装调试培训服务和软件终身免费升级，保障用户享有软硬件持续优质服务的权利</w:t>
            </w:r>
          </w:p>
        </w:tc>
      </w:tr>
    </w:tbl>
    <w:p w14:paraId="6F2067DC"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493D4FA5"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品目信息五的标的参数（智能流动注射进样器）：</w:t>
      </w:r>
      <w:r>
        <w:rPr>
          <w:rFonts w:hint="eastAsia"/>
          <w:color w:val="FF0000"/>
          <w:sz w:val="24"/>
        </w:rPr>
        <w:t xml:space="preserve"> </w:t>
      </w:r>
    </w:p>
    <w:tbl>
      <w:tblPr>
        <w:tblStyle w:val="ab"/>
        <w:tblW w:w="10541" w:type="dxa"/>
        <w:tblInd w:w="-907" w:type="dxa"/>
        <w:tblLook w:val="04A0" w:firstRow="1" w:lastRow="0" w:firstColumn="1" w:lastColumn="0" w:noHBand="0" w:noVBand="1"/>
      </w:tblPr>
      <w:tblGrid>
        <w:gridCol w:w="1200"/>
        <w:gridCol w:w="917"/>
        <w:gridCol w:w="8424"/>
      </w:tblGrid>
      <w:tr w:rsidR="000E702C" w14:paraId="5A45B016" w14:textId="77777777">
        <w:tc>
          <w:tcPr>
            <w:tcW w:w="1200" w:type="dxa"/>
          </w:tcPr>
          <w:p w14:paraId="502535FF"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917" w:type="dxa"/>
          </w:tcPr>
          <w:p w14:paraId="3E95554C"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424" w:type="dxa"/>
          </w:tcPr>
          <w:p w14:paraId="01F62067"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6A906178" w14:textId="77777777">
        <w:tc>
          <w:tcPr>
            <w:tcW w:w="1200" w:type="dxa"/>
          </w:tcPr>
          <w:p w14:paraId="3E811D54" w14:textId="77777777" w:rsidR="000E702C" w:rsidRDefault="000E702C">
            <w:pPr>
              <w:widowControl/>
              <w:spacing w:line="480" w:lineRule="auto"/>
              <w:jc w:val="center"/>
              <w:rPr>
                <w:rFonts w:ascii="宋体" w:eastAsia="宋体" w:hAnsi="宋体" w:cs="宋体"/>
                <w:szCs w:val="21"/>
              </w:rPr>
            </w:pPr>
          </w:p>
        </w:tc>
        <w:tc>
          <w:tcPr>
            <w:tcW w:w="917" w:type="dxa"/>
            <w:vAlign w:val="center"/>
          </w:tcPr>
          <w:p w14:paraId="7A4EE81E"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szCs w:val="21"/>
              </w:rPr>
              <w:t>1</w:t>
            </w:r>
          </w:p>
        </w:tc>
        <w:tc>
          <w:tcPr>
            <w:tcW w:w="8424" w:type="dxa"/>
            <w:vAlign w:val="center"/>
          </w:tcPr>
          <w:p w14:paraId="402BC77A" w14:textId="77777777" w:rsidR="000E702C" w:rsidRDefault="008C3382">
            <w:pPr>
              <w:jc w:val="left"/>
              <w:rPr>
                <w:szCs w:val="21"/>
              </w:rPr>
            </w:pPr>
            <w:r>
              <w:rPr>
                <w:rFonts w:hint="eastAsia"/>
                <w:szCs w:val="21"/>
              </w:rPr>
              <w:t>双蠕动泵含步进电机微步技术，可包含停泵功能；</w:t>
            </w:r>
          </w:p>
        </w:tc>
      </w:tr>
      <w:tr w:rsidR="000E702C" w14:paraId="43C5AE9B" w14:textId="77777777">
        <w:tc>
          <w:tcPr>
            <w:tcW w:w="1200" w:type="dxa"/>
          </w:tcPr>
          <w:p w14:paraId="3FF823BE" w14:textId="77777777" w:rsidR="000E702C" w:rsidRDefault="000E702C">
            <w:pPr>
              <w:widowControl/>
              <w:spacing w:line="480" w:lineRule="auto"/>
              <w:jc w:val="center"/>
              <w:rPr>
                <w:rFonts w:ascii="宋体" w:eastAsia="宋体" w:hAnsi="宋体" w:cs="宋体"/>
                <w:szCs w:val="21"/>
              </w:rPr>
            </w:pPr>
          </w:p>
        </w:tc>
        <w:tc>
          <w:tcPr>
            <w:tcW w:w="917" w:type="dxa"/>
            <w:vAlign w:val="center"/>
          </w:tcPr>
          <w:p w14:paraId="2D800020"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szCs w:val="21"/>
              </w:rPr>
              <w:t>2</w:t>
            </w:r>
          </w:p>
        </w:tc>
        <w:tc>
          <w:tcPr>
            <w:tcW w:w="8424" w:type="dxa"/>
            <w:vAlign w:val="center"/>
          </w:tcPr>
          <w:p w14:paraId="229185C5" w14:textId="77777777" w:rsidR="000E702C" w:rsidRDefault="008C3382">
            <w:pPr>
              <w:jc w:val="left"/>
              <w:rPr>
                <w:szCs w:val="21"/>
              </w:rPr>
            </w:pPr>
            <w:r>
              <w:rPr>
                <w:rFonts w:hint="eastAsia"/>
                <w:szCs w:val="21"/>
              </w:rPr>
              <w:t>蠕动泵</w:t>
            </w:r>
            <w:r>
              <w:rPr>
                <w:rFonts w:hint="eastAsia"/>
                <w:szCs w:val="21"/>
              </w:rPr>
              <w:t>(</w:t>
            </w:r>
            <w:r>
              <w:rPr>
                <w:rFonts w:hint="eastAsia"/>
                <w:szCs w:val="21"/>
              </w:rPr>
              <w:t>调速范围</w:t>
            </w:r>
            <w:r>
              <w:rPr>
                <w:rFonts w:hint="eastAsia"/>
                <w:szCs w:val="21"/>
              </w:rPr>
              <w:t xml:space="preserve"> 0</w:t>
            </w:r>
            <w:r>
              <w:rPr>
                <w:rFonts w:hint="eastAsia"/>
                <w:szCs w:val="21"/>
              </w:rPr>
              <w:t>～</w:t>
            </w:r>
            <w:r>
              <w:rPr>
                <w:rFonts w:hint="eastAsia"/>
                <w:szCs w:val="21"/>
              </w:rPr>
              <w:t xml:space="preserve">99 </w:t>
            </w:r>
            <w:r>
              <w:rPr>
                <w:rFonts w:hint="eastAsia"/>
                <w:szCs w:val="21"/>
              </w:rPr>
              <w:t>转</w:t>
            </w:r>
            <w:r>
              <w:rPr>
                <w:rFonts w:hint="eastAsia"/>
                <w:szCs w:val="21"/>
              </w:rPr>
              <w:t>/</w:t>
            </w:r>
            <w:r>
              <w:rPr>
                <w:rFonts w:hint="eastAsia"/>
                <w:szCs w:val="21"/>
              </w:rPr>
              <w:t>分，具备正</w:t>
            </w:r>
            <w:r>
              <w:rPr>
                <w:rFonts w:hint="eastAsia"/>
                <w:szCs w:val="21"/>
              </w:rPr>
              <w:t>/</w:t>
            </w:r>
            <w:r>
              <w:rPr>
                <w:rFonts w:hint="eastAsia"/>
                <w:szCs w:val="21"/>
              </w:rPr>
              <w:t>反转功能，</w:t>
            </w:r>
            <w:r>
              <w:rPr>
                <w:rFonts w:hint="eastAsia"/>
                <w:szCs w:val="21"/>
              </w:rPr>
              <w:t>10</w:t>
            </w:r>
            <w:r>
              <w:rPr>
                <w:rFonts w:hint="eastAsia"/>
                <w:szCs w:val="21"/>
              </w:rPr>
              <w:t>路管道进样</w:t>
            </w:r>
            <w:r>
              <w:rPr>
                <w:rFonts w:hint="eastAsia"/>
                <w:szCs w:val="21"/>
              </w:rPr>
              <w:t>(5</w:t>
            </w:r>
            <w:r>
              <w:rPr>
                <w:rFonts w:hint="eastAsia"/>
                <w:szCs w:val="21"/>
              </w:rPr>
              <w:t>道</w:t>
            </w:r>
            <w:r>
              <w:rPr>
                <w:rFonts w:hint="eastAsia"/>
                <w:szCs w:val="21"/>
              </w:rPr>
              <w:t>/</w:t>
            </w:r>
            <w:r>
              <w:rPr>
                <w:rFonts w:hint="eastAsia"/>
                <w:szCs w:val="21"/>
              </w:rPr>
              <w:t>泵</w:t>
            </w:r>
            <w:r>
              <w:rPr>
                <w:rFonts w:hint="eastAsia"/>
                <w:szCs w:val="21"/>
              </w:rPr>
              <w:t>));</w:t>
            </w:r>
          </w:p>
        </w:tc>
      </w:tr>
      <w:tr w:rsidR="000E702C" w14:paraId="609EFABF" w14:textId="77777777">
        <w:tc>
          <w:tcPr>
            <w:tcW w:w="1200" w:type="dxa"/>
          </w:tcPr>
          <w:p w14:paraId="11C85A8F" w14:textId="77777777" w:rsidR="000E702C" w:rsidRDefault="000E702C">
            <w:pPr>
              <w:widowControl/>
              <w:spacing w:line="480" w:lineRule="auto"/>
              <w:jc w:val="center"/>
              <w:rPr>
                <w:rFonts w:ascii="宋体" w:eastAsia="宋体" w:hAnsi="宋体" w:cs="宋体"/>
                <w:szCs w:val="21"/>
              </w:rPr>
            </w:pPr>
          </w:p>
        </w:tc>
        <w:tc>
          <w:tcPr>
            <w:tcW w:w="917" w:type="dxa"/>
            <w:vAlign w:val="center"/>
          </w:tcPr>
          <w:p w14:paraId="4E46E927"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szCs w:val="21"/>
              </w:rPr>
              <w:t>3</w:t>
            </w:r>
          </w:p>
        </w:tc>
        <w:tc>
          <w:tcPr>
            <w:tcW w:w="8424" w:type="dxa"/>
            <w:vAlign w:val="center"/>
          </w:tcPr>
          <w:p w14:paraId="116B68C5" w14:textId="77777777" w:rsidR="000E702C" w:rsidRDefault="008C3382">
            <w:pPr>
              <w:jc w:val="left"/>
              <w:rPr>
                <w:szCs w:val="21"/>
              </w:rPr>
            </w:pPr>
            <w:r>
              <w:rPr>
                <w:rFonts w:hint="eastAsia"/>
                <w:szCs w:val="21"/>
              </w:rPr>
              <w:t>双</w:t>
            </w:r>
            <w:r>
              <w:rPr>
                <w:rFonts w:hint="eastAsia"/>
                <w:szCs w:val="21"/>
              </w:rPr>
              <w:t>16</w:t>
            </w:r>
            <w:r>
              <w:rPr>
                <w:rFonts w:hint="eastAsia"/>
                <w:szCs w:val="21"/>
              </w:rPr>
              <w:t>通道自动阀，自动快速换向；</w:t>
            </w:r>
          </w:p>
        </w:tc>
      </w:tr>
      <w:tr w:rsidR="000E702C" w14:paraId="7DA8EAAE" w14:textId="77777777">
        <w:tc>
          <w:tcPr>
            <w:tcW w:w="1200" w:type="dxa"/>
          </w:tcPr>
          <w:p w14:paraId="4E065F88" w14:textId="77777777" w:rsidR="000E702C" w:rsidRDefault="000E702C">
            <w:pPr>
              <w:widowControl/>
              <w:spacing w:line="480" w:lineRule="auto"/>
              <w:jc w:val="center"/>
              <w:rPr>
                <w:rFonts w:ascii="宋体" w:eastAsia="宋体" w:hAnsi="宋体" w:cs="宋体"/>
                <w:szCs w:val="21"/>
              </w:rPr>
            </w:pPr>
          </w:p>
        </w:tc>
        <w:tc>
          <w:tcPr>
            <w:tcW w:w="917" w:type="dxa"/>
            <w:vAlign w:val="center"/>
          </w:tcPr>
          <w:p w14:paraId="658BBEB1"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szCs w:val="21"/>
              </w:rPr>
              <w:t>4</w:t>
            </w:r>
          </w:p>
        </w:tc>
        <w:tc>
          <w:tcPr>
            <w:tcW w:w="8424" w:type="dxa"/>
          </w:tcPr>
          <w:p w14:paraId="3D1F87C8" w14:textId="77777777" w:rsidR="000E702C" w:rsidRDefault="008C3382">
            <w:pPr>
              <w:jc w:val="left"/>
              <w:rPr>
                <w:szCs w:val="21"/>
              </w:rPr>
            </w:pPr>
            <w:r>
              <w:rPr>
                <w:rFonts w:hint="eastAsia"/>
                <w:szCs w:val="21"/>
              </w:rPr>
              <w:t>适配</w:t>
            </w:r>
            <w:r>
              <w:rPr>
                <w:rFonts w:hint="eastAsia"/>
                <w:szCs w:val="21"/>
              </w:rPr>
              <w:t>Windows</w:t>
            </w:r>
            <w:r>
              <w:rPr>
                <w:rFonts w:hint="eastAsia"/>
                <w:szCs w:val="21"/>
              </w:rPr>
              <w:t>软件，可任意对蠕动泵运行速度</w:t>
            </w:r>
            <w:r>
              <w:rPr>
                <w:rFonts w:hint="eastAsia"/>
                <w:szCs w:val="21"/>
              </w:rPr>
              <w:t>,</w:t>
            </w:r>
            <w:r>
              <w:rPr>
                <w:rFonts w:hint="eastAsia"/>
                <w:szCs w:val="21"/>
              </w:rPr>
              <w:t>运行时间、运行方向，循环次数，循环起点，阀位，读数输出及终止步进行调节；</w:t>
            </w:r>
          </w:p>
        </w:tc>
      </w:tr>
    </w:tbl>
    <w:p w14:paraId="54400C0C"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381B057F"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品目信息六的标的参数（干式恒温金属浴）：</w:t>
      </w:r>
      <w:r>
        <w:rPr>
          <w:rFonts w:hint="eastAsia"/>
          <w:color w:val="FF0000"/>
          <w:sz w:val="24"/>
        </w:rPr>
        <w:t xml:space="preserve"> </w:t>
      </w:r>
    </w:p>
    <w:tbl>
      <w:tblPr>
        <w:tblStyle w:val="ab"/>
        <w:tblW w:w="10541" w:type="dxa"/>
        <w:tblInd w:w="-907" w:type="dxa"/>
        <w:tblLook w:val="04A0" w:firstRow="1" w:lastRow="0" w:firstColumn="1" w:lastColumn="0" w:noHBand="0" w:noVBand="1"/>
      </w:tblPr>
      <w:tblGrid>
        <w:gridCol w:w="1183"/>
        <w:gridCol w:w="950"/>
        <w:gridCol w:w="8408"/>
      </w:tblGrid>
      <w:tr w:rsidR="000E702C" w14:paraId="17CB8385" w14:textId="77777777">
        <w:tc>
          <w:tcPr>
            <w:tcW w:w="1183" w:type="dxa"/>
          </w:tcPr>
          <w:p w14:paraId="7FAEAA81"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950" w:type="dxa"/>
          </w:tcPr>
          <w:p w14:paraId="6AD0211B"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408" w:type="dxa"/>
          </w:tcPr>
          <w:p w14:paraId="4D92E798"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48929183" w14:textId="77777777">
        <w:tc>
          <w:tcPr>
            <w:tcW w:w="1183" w:type="dxa"/>
          </w:tcPr>
          <w:p w14:paraId="75813BDC" w14:textId="77777777" w:rsidR="000E702C" w:rsidRDefault="000E702C">
            <w:pPr>
              <w:jc w:val="left"/>
              <w:rPr>
                <w:szCs w:val="21"/>
              </w:rPr>
            </w:pPr>
          </w:p>
        </w:tc>
        <w:tc>
          <w:tcPr>
            <w:tcW w:w="950" w:type="dxa"/>
            <w:vAlign w:val="center"/>
          </w:tcPr>
          <w:p w14:paraId="79E2701D" w14:textId="77777777" w:rsidR="000E702C" w:rsidRDefault="008C3382">
            <w:pPr>
              <w:jc w:val="center"/>
              <w:rPr>
                <w:szCs w:val="21"/>
              </w:rPr>
            </w:pPr>
            <w:r>
              <w:rPr>
                <w:rFonts w:hint="eastAsia"/>
                <w:szCs w:val="21"/>
              </w:rPr>
              <w:t>1</w:t>
            </w:r>
          </w:p>
        </w:tc>
        <w:tc>
          <w:tcPr>
            <w:tcW w:w="8408" w:type="dxa"/>
          </w:tcPr>
          <w:p w14:paraId="7EF3F8D9" w14:textId="77777777" w:rsidR="000E702C" w:rsidRDefault="008C3382">
            <w:pPr>
              <w:jc w:val="left"/>
              <w:rPr>
                <w:szCs w:val="21"/>
              </w:rPr>
            </w:pPr>
            <w:r>
              <w:rPr>
                <w:rFonts w:hint="eastAsia"/>
                <w:szCs w:val="21"/>
              </w:rPr>
              <w:t>温度控制范围：</w:t>
            </w:r>
            <w:r>
              <w:rPr>
                <w:rFonts w:hint="eastAsia"/>
                <w:szCs w:val="21"/>
              </w:rPr>
              <w:t xml:space="preserve">-10 ~100 </w:t>
            </w:r>
            <w:r>
              <w:rPr>
                <w:rFonts w:hint="eastAsia"/>
                <w:szCs w:val="21"/>
              </w:rPr>
              <w:t>℃（室温</w:t>
            </w:r>
            <w:r>
              <w:rPr>
                <w:rFonts w:hint="eastAsia"/>
                <w:szCs w:val="21"/>
              </w:rPr>
              <w:t>25</w:t>
            </w:r>
            <w:r>
              <w:rPr>
                <w:rFonts w:hint="eastAsia"/>
                <w:szCs w:val="21"/>
              </w:rPr>
              <w:t>℃，空载实际可到室温</w:t>
            </w:r>
            <w:r>
              <w:rPr>
                <w:rFonts w:hint="eastAsia"/>
                <w:szCs w:val="21"/>
              </w:rPr>
              <w:t>-25</w:t>
            </w:r>
            <w:r>
              <w:rPr>
                <w:rFonts w:hint="eastAsia"/>
                <w:szCs w:val="21"/>
              </w:rPr>
              <w:t>℃）</w:t>
            </w:r>
          </w:p>
          <w:p w14:paraId="709EA7D2" w14:textId="77777777" w:rsidR="000E702C" w:rsidRDefault="008C3382">
            <w:pPr>
              <w:jc w:val="left"/>
              <w:rPr>
                <w:szCs w:val="21"/>
              </w:rPr>
            </w:pPr>
            <w:r>
              <w:rPr>
                <w:rFonts w:hint="eastAsia"/>
                <w:szCs w:val="21"/>
              </w:rPr>
              <w:t>显示方式：</w:t>
            </w:r>
            <w:r>
              <w:rPr>
                <w:rFonts w:hint="eastAsia"/>
                <w:szCs w:val="21"/>
              </w:rPr>
              <w:t>4.3</w:t>
            </w:r>
            <w:r>
              <w:rPr>
                <w:rFonts w:hint="eastAsia"/>
                <w:szCs w:val="21"/>
              </w:rPr>
              <w:t>寸高清晰电容屏</w:t>
            </w:r>
          </w:p>
          <w:p w14:paraId="11992166" w14:textId="77777777" w:rsidR="000E702C" w:rsidRDefault="008C3382">
            <w:pPr>
              <w:jc w:val="left"/>
              <w:rPr>
                <w:szCs w:val="21"/>
              </w:rPr>
            </w:pPr>
            <w:r>
              <w:rPr>
                <w:rFonts w:hint="eastAsia"/>
                <w:szCs w:val="21"/>
              </w:rPr>
              <w:lastRenderedPageBreak/>
              <w:t>控制方式：全屏</w:t>
            </w:r>
            <w:r>
              <w:rPr>
                <w:rFonts w:hint="eastAsia"/>
                <w:szCs w:val="21"/>
              </w:rPr>
              <w:t>TFT</w:t>
            </w:r>
            <w:r>
              <w:rPr>
                <w:rFonts w:hint="eastAsia"/>
                <w:szCs w:val="21"/>
              </w:rPr>
              <w:t>触摸式</w:t>
            </w:r>
          </w:p>
          <w:p w14:paraId="3AA2EE24" w14:textId="77777777" w:rsidR="000E702C" w:rsidRDefault="008C3382">
            <w:pPr>
              <w:jc w:val="left"/>
              <w:rPr>
                <w:szCs w:val="21"/>
              </w:rPr>
            </w:pPr>
            <w:r>
              <w:rPr>
                <w:rFonts w:hint="eastAsia"/>
                <w:szCs w:val="21"/>
              </w:rPr>
              <w:t>结束或故障报警提示功能：有</w:t>
            </w:r>
          </w:p>
          <w:p w14:paraId="1796BBBD" w14:textId="77777777" w:rsidR="000E702C" w:rsidRDefault="008C3382">
            <w:pPr>
              <w:jc w:val="left"/>
              <w:rPr>
                <w:szCs w:val="21"/>
              </w:rPr>
            </w:pPr>
            <w:r>
              <w:rPr>
                <w:rFonts w:hint="eastAsia"/>
                <w:szCs w:val="21"/>
              </w:rPr>
              <w:t>温度校准功能：有</w:t>
            </w:r>
          </w:p>
          <w:p w14:paraId="0CAD0147" w14:textId="77777777" w:rsidR="000E702C" w:rsidRDefault="008C3382">
            <w:pPr>
              <w:jc w:val="left"/>
              <w:rPr>
                <w:szCs w:val="21"/>
              </w:rPr>
            </w:pPr>
            <w:r>
              <w:rPr>
                <w:rFonts w:hint="eastAsia"/>
                <w:szCs w:val="21"/>
              </w:rPr>
              <w:t>温度或时间动态显示功能：有</w:t>
            </w:r>
            <w:r>
              <w:rPr>
                <w:rFonts w:hint="eastAsia"/>
                <w:szCs w:val="21"/>
              </w:rPr>
              <w:t xml:space="preserve"> </w:t>
            </w:r>
          </w:p>
          <w:p w14:paraId="6416BC6F" w14:textId="77777777" w:rsidR="000E702C" w:rsidRDefault="008C3382">
            <w:pPr>
              <w:jc w:val="left"/>
              <w:rPr>
                <w:szCs w:val="21"/>
              </w:rPr>
            </w:pPr>
            <w:r>
              <w:rPr>
                <w:rFonts w:hint="eastAsia"/>
                <w:szCs w:val="21"/>
              </w:rPr>
              <w:t>电脑或上位机控制：可选配</w:t>
            </w:r>
            <w:r>
              <w:rPr>
                <w:rFonts w:hint="eastAsia"/>
                <w:szCs w:val="21"/>
              </w:rPr>
              <w:t xml:space="preserve"> USB</w:t>
            </w:r>
            <w:r>
              <w:rPr>
                <w:rFonts w:hint="eastAsia"/>
                <w:szCs w:val="21"/>
              </w:rPr>
              <w:t>接口</w:t>
            </w:r>
          </w:p>
          <w:p w14:paraId="5747DEA4" w14:textId="77777777" w:rsidR="000E702C" w:rsidRDefault="008C3382">
            <w:pPr>
              <w:jc w:val="left"/>
              <w:rPr>
                <w:szCs w:val="21"/>
              </w:rPr>
            </w:pPr>
            <w:r>
              <w:rPr>
                <w:rFonts w:hint="eastAsia"/>
                <w:szCs w:val="21"/>
              </w:rPr>
              <w:t>电源输入：</w:t>
            </w:r>
            <w:r>
              <w:rPr>
                <w:rFonts w:hint="eastAsia"/>
                <w:szCs w:val="21"/>
              </w:rPr>
              <w:t>100-240V/50-60Hz</w:t>
            </w:r>
            <w:r>
              <w:rPr>
                <w:rFonts w:hint="eastAsia"/>
                <w:szCs w:val="21"/>
              </w:rPr>
              <w:t>～</w:t>
            </w:r>
            <w:r>
              <w:rPr>
                <w:rFonts w:hint="eastAsia"/>
                <w:szCs w:val="21"/>
              </w:rPr>
              <w:t>1.0A</w:t>
            </w:r>
          </w:p>
          <w:p w14:paraId="7B351E21" w14:textId="77777777" w:rsidR="000E702C" w:rsidRDefault="008C3382">
            <w:pPr>
              <w:jc w:val="left"/>
              <w:rPr>
                <w:szCs w:val="21"/>
              </w:rPr>
            </w:pPr>
            <w:r>
              <w:rPr>
                <w:rFonts w:hint="eastAsia"/>
                <w:szCs w:val="21"/>
              </w:rPr>
              <w:t>时间设置：</w:t>
            </w:r>
            <w:r>
              <w:rPr>
                <w:rFonts w:hint="eastAsia"/>
                <w:szCs w:val="21"/>
              </w:rPr>
              <w:t>0~99h59min</w:t>
            </w:r>
            <w:r>
              <w:rPr>
                <w:rFonts w:hint="eastAsia"/>
                <w:szCs w:val="21"/>
              </w:rPr>
              <w:t>（设置时间为</w:t>
            </w:r>
            <w:r>
              <w:rPr>
                <w:rFonts w:hint="eastAsia"/>
                <w:szCs w:val="21"/>
              </w:rPr>
              <w:t>0</w:t>
            </w:r>
            <w:r>
              <w:rPr>
                <w:rFonts w:hint="eastAsia"/>
                <w:szCs w:val="21"/>
              </w:rPr>
              <w:t>即连续工作）</w:t>
            </w:r>
          </w:p>
          <w:p w14:paraId="3FD1CF0D" w14:textId="77777777" w:rsidR="000E702C" w:rsidRDefault="008C3382">
            <w:pPr>
              <w:jc w:val="left"/>
              <w:rPr>
                <w:szCs w:val="21"/>
              </w:rPr>
            </w:pPr>
            <w:r>
              <w:rPr>
                <w:rFonts w:hint="eastAsia"/>
                <w:szCs w:val="21"/>
              </w:rPr>
              <w:t>控温精度：≤</w:t>
            </w:r>
            <w:r>
              <w:rPr>
                <w:rFonts w:hint="eastAsia"/>
                <w:szCs w:val="21"/>
              </w:rPr>
              <w:t xml:space="preserve"> </w:t>
            </w:r>
            <w:r>
              <w:rPr>
                <w:rFonts w:hint="eastAsia"/>
                <w:szCs w:val="21"/>
              </w:rPr>
              <w:t>±</w:t>
            </w:r>
            <w:r>
              <w:rPr>
                <w:rFonts w:hint="eastAsia"/>
                <w:szCs w:val="21"/>
              </w:rPr>
              <w:t xml:space="preserve"> 0.5 </w:t>
            </w:r>
            <w:r>
              <w:rPr>
                <w:rFonts w:hint="eastAsia"/>
                <w:szCs w:val="21"/>
              </w:rPr>
              <w:t>℃</w:t>
            </w:r>
          </w:p>
          <w:p w14:paraId="6F00F153" w14:textId="77777777" w:rsidR="000E702C" w:rsidRDefault="008C3382">
            <w:pPr>
              <w:jc w:val="left"/>
              <w:rPr>
                <w:szCs w:val="21"/>
              </w:rPr>
            </w:pPr>
            <w:r>
              <w:rPr>
                <w:rFonts w:hint="eastAsia"/>
                <w:szCs w:val="21"/>
              </w:rPr>
              <w:t>显示精度：</w:t>
            </w:r>
            <w:r>
              <w:rPr>
                <w:rFonts w:hint="eastAsia"/>
                <w:szCs w:val="21"/>
              </w:rPr>
              <w:t xml:space="preserve">0.1 </w:t>
            </w:r>
            <w:r>
              <w:rPr>
                <w:rFonts w:hint="eastAsia"/>
                <w:szCs w:val="21"/>
              </w:rPr>
              <w:t>℃</w:t>
            </w:r>
          </w:p>
          <w:p w14:paraId="1236E18F" w14:textId="77777777" w:rsidR="000E702C" w:rsidRDefault="008C3382">
            <w:pPr>
              <w:jc w:val="left"/>
              <w:rPr>
                <w:szCs w:val="21"/>
              </w:rPr>
            </w:pPr>
            <w:r>
              <w:rPr>
                <w:rFonts w:hint="eastAsia"/>
                <w:szCs w:val="21"/>
              </w:rPr>
              <w:t>模块温度均匀性：≤</w:t>
            </w:r>
            <w:r>
              <w:rPr>
                <w:rFonts w:hint="eastAsia"/>
                <w:szCs w:val="21"/>
              </w:rPr>
              <w:t xml:space="preserve"> </w:t>
            </w:r>
            <w:r>
              <w:rPr>
                <w:rFonts w:hint="eastAsia"/>
                <w:szCs w:val="21"/>
              </w:rPr>
              <w:t>±</w:t>
            </w:r>
            <w:r>
              <w:rPr>
                <w:rFonts w:hint="eastAsia"/>
                <w:szCs w:val="21"/>
              </w:rPr>
              <w:t xml:space="preserve"> 0.3 </w:t>
            </w:r>
            <w:r>
              <w:rPr>
                <w:rFonts w:hint="eastAsia"/>
                <w:szCs w:val="21"/>
              </w:rPr>
              <w:t>℃</w:t>
            </w:r>
          </w:p>
          <w:p w14:paraId="5E77EDB5" w14:textId="77777777" w:rsidR="000E702C" w:rsidRDefault="008C3382">
            <w:pPr>
              <w:jc w:val="left"/>
              <w:rPr>
                <w:szCs w:val="21"/>
              </w:rPr>
            </w:pPr>
            <w:r>
              <w:rPr>
                <w:rFonts w:hint="eastAsia"/>
                <w:szCs w:val="21"/>
              </w:rPr>
              <w:t>升温时间：≤</w:t>
            </w:r>
            <w:r>
              <w:rPr>
                <w:rFonts w:hint="eastAsia"/>
                <w:szCs w:val="21"/>
              </w:rPr>
              <w:t>15</w:t>
            </w:r>
            <w:r>
              <w:rPr>
                <w:rFonts w:hint="eastAsia"/>
                <w:szCs w:val="21"/>
              </w:rPr>
              <w:t>分钟（</w:t>
            </w:r>
            <w:r>
              <w:rPr>
                <w:rFonts w:hint="eastAsia"/>
                <w:szCs w:val="21"/>
              </w:rPr>
              <w:t>20</w:t>
            </w:r>
            <w:r>
              <w:rPr>
                <w:rFonts w:hint="eastAsia"/>
                <w:szCs w:val="21"/>
              </w:rPr>
              <w:t>℃至</w:t>
            </w:r>
            <w:r>
              <w:rPr>
                <w:rFonts w:hint="eastAsia"/>
                <w:szCs w:val="21"/>
              </w:rPr>
              <w:t>100</w:t>
            </w:r>
            <w:r>
              <w:rPr>
                <w:rFonts w:hint="eastAsia"/>
                <w:szCs w:val="21"/>
              </w:rPr>
              <w:t>℃）</w:t>
            </w:r>
          </w:p>
          <w:p w14:paraId="39E732E3" w14:textId="77777777" w:rsidR="000E702C" w:rsidRDefault="008C3382">
            <w:pPr>
              <w:jc w:val="left"/>
              <w:rPr>
                <w:szCs w:val="21"/>
              </w:rPr>
            </w:pPr>
            <w:r>
              <w:rPr>
                <w:rFonts w:hint="eastAsia"/>
                <w:szCs w:val="21"/>
              </w:rPr>
              <w:t>降温功能：≤</w:t>
            </w:r>
            <w:r>
              <w:rPr>
                <w:rFonts w:hint="eastAsia"/>
                <w:szCs w:val="21"/>
              </w:rPr>
              <w:t>15</w:t>
            </w:r>
            <w:r>
              <w:rPr>
                <w:rFonts w:hint="eastAsia"/>
                <w:szCs w:val="21"/>
              </w:rPr>
              <w:t>分钟（</w:t>
            </w:r>
            <w:r>
              <w:rPr>
                <w:rFonts w:hint="eastAsia"/>
                <w:szCs w:val="21"/>
              </w:rPr>
              <w:t>100</w:t>
            </w:r>
            <w:r>
              <w:rPr>
                <w:rFonts w:hint="eastAsia"/>
                <w:szCs w:val="21"/>
              </w:rPr>
              <w:t>℃至</w:t>
            </w:r>
            <w:r>
              <w:rPr>
                <w:rFonts w:hint="eastAsia"/>
                <w:szCs w:val="21"/>
              </w:rPr>
              <w:t>20</w:t>
            </w:r>
            <w:r>
              <w:rPr>
                <w:rFonts w:hint="eastAsia"/>
                <w:szCs w:val="21"/>
              </w:rPr>
              <w:t>℃）</w:t>
            </w:r>
          </w:p>
          <w:p w14:paraId="75980B26" w14:textId="77777777" w:rsidR="000E702C" w:rsidRDefault="008C3382">
            <w:pPr>
              <w:jc w:val="left"/>
              <w:rPr>
                <w:szCs w:val="21"/>
              </w:rPr>
            </w:pPr>
            <w:r>
              <w:rPr>
                <w:rFonts w:hint="eastAsia"/>
                <w:szCs w:val="21"/>
              </w:rPr>
              <w:t>多点组合编程功能：有（最多</w:t>
            </w:r>
            <w:r>
              <w:rPr>
                <w:rFonts w:hint="eastAsia"/>
                <w:szCs w:val="21"/>
              </w:rPr>
              <w:t>5</w:t>
            </w:r>
            <w:r>
              <w:rPr>
                <w:rFonts w:hint="eastAsia"/>
                <w:szCs w:val="21"/>
              </w:rPr>
              <w:t>组可选）</w:t>
            </w:r>
          </w:p>
          <w:p w14:paraId="64F0A517" w14:textId="77777777" w:rsidR="000E702C" w:rsidRDefault="008C3382">
            <w:pPr>
              <w:jc w:val="left"/>
              <w:rPr>
                <w:szCs w:val="21"/>
              </w:rPr>
            </w:pPr>
            <w:r>
              <w:rPr>
                <w:rFonts w:hint="eastAsia"/>
                <w:szCs w:val="21"/>
              </w:rPr>
              <w:t>标配离心管模块：</w:t>
            </w:r>
            <w:r>
              <w:rPr>
                <w:rFonts w:hint="eastAsia"/>
                <w:szCs w:val="21"/>
              </w:rPr>
              <w:t>2ml*35</w:t>
            </w:r>
            <w:r>
              <w:rPr>
                <w:rFonts w:hint="eastAsia"/>
                <w:szCs w:val="21"/>
              </w:rPr>
              <w:t>孔</w:t>
            </w:r>
          </w:p>
          <w:p w14:paraId="7EFA5FF5" w14:textId="77777777" w:rsidR="000E702C" w:rsidRDefault="008C3382">
            <w:pPr>
              <w:jc w:val="left"/>
              <w:rPr>
                <w:szCs w:val="21"/>
              </w:rPr>
            </w:pPr>
            <w:r>
              <w:rPr>
                <w:rFonts w:hint="eastAsia"/>
                <w:szCs w:val="21"/>
              </w:rPr>
              <w:t>可选配离心管模块：</w:t>
            </w:r>
            <w:r>
              <w:rPr>
                <w:rFonts w:hint="eastAsia"/>
                <w:szCs w:val="21"/>
              </w:rPr>
              <w:t>HX-A</w:t>
            </w:r>
            <w:r>
              <w:rPr>
                <w:rFonts w:hint="eastAsia"/>
                <w:szCs w:val="21"/>
              </w:rPr>
              <w:t>、</w:t>
            </w:r>
            <w:r>
              <w:rPr>
                <w:rFonts w:hint="eastAsia"/>
                <w:szCs w:val="21"/>
              </w:rPr>
              <w:t>HX-B</w:t>
            </w:r>
            <w:r>
              <w:rPr>
                <w:rFonts w:hint="eastAsia"/>
                <w:szCs w:val="21"/>
              </w:rPr>
              <w:t>、</w:t>
            </w:r>
            <w:r>
              <w:rPr>
                <w:rFonts w:hint="eastAsia"/>
                <w:szCs w:val="21"/>
              </w:rPr>
              <w:t>HX-C</w:t>
            </w:r>
            <w:r>
              <w:rPr>
                <w:rFonts w:hint="eastAsia"/>
                <w:szCs w:val="21"/>
              </w:rPr>
              <w:t>、</w:t>
            </w:r>
            <w:r>
              <w:rPr>
                <w:rFonts w:hint="eastAsia"/>
                <w:szCs w:val="21"/>
              </w:rPr>
              <w:t>HX-D</w:t>
            </w:r>
            <w:r>
              <w:rPr>
                <w:rFonts w:hint="eastAsia"/>
                <w:szCs w:val="21"/>
              </w:rPr>
              <w:t>、</w:t>
            </w:r>
            <w:r>
              <w:rPr>
                <w:rFonts w:hint="eastAsia"/>
                <w:szCs w:val="21"/>
              </w:rPr>
              <w:t>HX-E</w:t>
            </w:r>
            <w:r>
              <w:rPr>
                <w:rFonts w:hint="eastAsia"/>
                <w:szCs w:val="21"/>
              </w:rPr>
              <w:t>、</w:t>
            </w:r>
            <w:r>
              <w:rPr>
                <w:rFonts w:hint="eastAsia"/>
                <w:szCs w:val="21"/>
              </w:rPr>
              <w:t>HX-F</w:t>
            </w:r>
            <w:r>
              <w:rPr>
                <w:rFonts w:hint="eastAsia"/>
                <w:szCs w:val="21"/>
              </w:rPr>
              <w:t>、</w:t>
            </w:r>
            <w:r>
              <w:rPr>
                <w:rFonts w:hint="eastAsia"/>
                <w:szCs w:val="21"/>
              </w:rPr>
              <w:t>HX-G</w:t>
            </w:r>
            <w:r>
              <w:rPr>
                <w:rFonts w:hint="eastAsia"/>
                <w:szCs w:val="21"/>
              </w:rPr>
              <w:t>、</w:t>
            </w:r>
            <w:r>
              <w:rPr>
                <w:rFonts w:hint="eastAsia"/>
                <w:szCs w:val="21"/>
              </w:rPr>
              <w:t>HX-H</w:t>
            </w:r>
            <w:r>
              <w:rPr>
                <w:rFonts w:hint="eastAsia"/>
                <w:szCs w:val="21"/>
              </w:rPr>
              <w:t>、</w:t>
            </w:r>
            <w:r>
              <w:rPr>
                <w:rFonts w:hint="eastAsia"/>
                <w:szCs w:val="21"/>
              </w:rPr>
              <w:t>HX-J</w:t>
            </w:r>
            <w:r>
              <w:rPr>
                <w:rFonts w:hint="eastAsia"/>
                <w:szCs w:val="21"/>
              </w:rPr>
              <w:t>、</w:t>
            </w:r>
            <w:r>
              <w:rPr>
                <w:rFonts w:hint="eastAsia"/>
                <w:szCs w:val="21"/>
              </w:rPr>
              <w:t>HX-K</w:t>
            </w:r>
            <w:r>
              <w:rPr>
                <w:rFonts w:hint="eastAsia"/>
                <w:szCs w:val="21"/>
              </w:rPr>
              <w:t>、</w:t>
            </w:r>
            <w:r>
              <w:rPr>
                <w:rFonts w:hint="eastAsia"/>
                <w:szCs w:val="21"/>
              </w:rPr>
              <w:t>HX-L</w:t>
            </w:r>
            <w:r>
              <w:rPr>
                <w:rFonts w:hint="eastAsia"/>
                <w:szCs w:val="21"/>
              </w:rPr>
              <w:t>、</w:t>
            </w:r>
            <w:r>
              <w:rPr>
                <w:rFonts w:hint="eastAsia"/>
                <w:szCs w:val="21"/>
              </w:rPr>
              <w:t>HX-M</w:t>
            </w:r>
            <w:r>
              <w:rPr>
                <w:rFonts w:hint="eastAsia"/>
                <w:szCs w:val="21"/>
              </w:rPr>
              <w:t>、</w:t>
            </w:r>
            <w:r>
              <w:rPr>
                <w:rFonts w:hint="eastAsia"/>
                <w:szCs w:val="21"/>
              </w:rPr>
              <w:t>HX-N</w:t>
            </w:r>
          </w:p>
          <w:p w14:paraId="66403CD4" w14:textId="77777777" w:rsidR="000E702C" w:rsidRDefault="008C3382">
            <w:pPr>
              <w:jc w:val="left"/>
              <w:rPr>
                <w:szCs w:val="21"/>
              </w:rPr>
            </w:pPr>
            <w:r>
              <w:rPr>
                <w:rFonts w:hint="eastAsia"/>
                <w:szCs w:val="21"/>
              </w:rPr>
              <w:t>控温方式：半导体</w:t>
            </w:r>
          </w:p>
          <w:p w14:paraId="496A708D" w14:textId="77777777" w:rsidR="000E702C" w:rsidRDefault="008C3382">
            <w:pPr>
              <w:jc w:val="left"/>
              <w:rPr>
                <w:szCs w:val="21"/>
              </w:rPr>
            </w:pPr>
            <w:r>
              <w:rPr>
                <w:rFonts w:hint="eastAsia"/>
                <w:szCs w:val="21"/>
              </w:rPr>
              <w:t>输入功率：</w:t>
            </w:r>
            <w:r>
              <w:rPr>
                <w:rFonts w:hint="eastAsia"/>
                <w:szCs w:val="21"/>
              </w:rPr>
              <w:t>250W</w:t>
            </w:r>
          </w:p>
          <w:p w14:paraId="136C9B68" w14:textId="77777777" w:rsidR="000E702C" w:rsidRDefault="008C3382">
            <w:pPr>
              <w:jc w:val="left"/>
              <w:rPr>
                <w:szCs w:val="21"/>
              </w:rPr>
            </w:pPr>
            <w:r>
              <w:rPr>
                <w:rFonts w:hint="eastAsia"/>
                <w:szCs w:val="21"/>
              </w:rPr>
              <w:t>熔</w:t>
            </w:r>
            <w:r>
              <w:rPr>
                <w:rFonts w:hint="eastAsia"/>
                <w:szCs w:val="21"/>
              </w:rPr>
              <w:t xml:space="preserve"> </w:t>
            </w:r>
            <w:r>
              <w:rPr>
                <w:rFonts w:hint="eastAsia"/>
                <w:szCs w:val="21"/>
              </w:rPr>
              <w:t>断</w:t>
            </w:r>
            <w:r>
              <w:rPr>
                <w:rFonts w:hint="eastAsia"/>
                <w:szCs w:val="21"/>
              </w:rPr>
              <w:t xml:space="preserve"> </w:t>
            </w:r>
            <w:r>
              <w:rPr>
                <w:rFonts w:hint="eastAsia"/>
                <w:szCs w:val="21"/>
              </w:rPr>
              <w:t>器：</w:t>
            </w:r>
            <w:r>
              <w:rPr>
                <w:rFonts w:hint="eastAsia"/>
                <w:szCs w:val="21"/>
              </w:rPr>
              <w:t xml:space="preserve">250V 3A </w:t>
            </w:r>
            <w:r>
              <w:rPr>
                <w:rFonts w:hint="eastAsia"/>
                <w:szCs w:val="21"/>
              </w:rPr>
              <w:t>Ф</w:t>
            </w:r>
            <w:r>
              <w:rPr>
                <w:rFonts w:hint="eastAsia"/>
                <w:szCs w:val="21"/>
              </w:rPr>
              <w:t>5</w:t>
            </w:r>
            <w:r>
              <w:rPr>
                <w:rFonts w:hint="eastAsia"/>
                <w:szCs w:val="21"/>
              </w:rPr>
              <w:t>×</w:t>
            </w:r>
            <w:r>
              <w:rPr>
                <w:rFonts w:hint="eastAsia"/>
                <w:szCs w:val="21"/>
              </w:rPr>
              <w:t>20</w:t>
            </w:r>
          </w:p>
        </w:tc>
      </w:tr>
      <w:tr w:rsidR="000E702C" w14:paraId="7FCBDC86" w14:textId="77777777">
        <w:tc>
          <w:tcPr>
            <w:tcW w:w="1183" w:type="dxa"/>
          </w:tcPr>
          <w:p w14:paraId="39E5394A" w14:textId="77777777" w:rsidR="000E702C" w:rsidRDefault="000E702C">
            <w:pPr>
              <w:jc w:val="left"/>
              <w:rPr>
                <w:szCs w:val="21"/>
              </w:rPr>
            </w:pPr>
          </w:p>
        </w:tc>
        <w:tc>
          <w:tcPr>
            <w:tcW w:w="950" w:type="dxa"/>
            <w:vAlign w:val="center"/>
          </w:tcPr>
          <w:p w14:paraId="29D39889" w14:textId="77777777" w:rsidR="000E702C" w:rsidRDefault="008C3382">
            <w:pPr>
              <w:jc w:val="center"/>
              <w:rPr>
                <w:szCs w:val="21"/>
              </w:rPr>
            </w:pPr>
            <w:r>
              <w:rPr>
                <w:rFonts w:hint="eastAsia"/>
                <w:szCs w:val="21"/>
              </w:rPr>
              <w:t>2</w:t>
            </w:r>
          </w:p>
        </w:tc>
        <w:tc>
          <w:tcPr>
            <w:tcW w:w="8408" w:type="dxa"/>
          </w:tcPr>
          <w:p w14:paraId="358F92A4" w14:textId="77777777" w:rsidR="000E702C" w:rsidRDefault="008C3382">
            <w:pPr>
              <w:jc w:val="left"/>
              <w:rPr>
                <w:szCs w:val="21"/>
              </w:rPr>
            </w:pPr>
            <w:r>
              <w:rPr>
                <w:rFonts w:hint="eastAsia"/>
                <w:szCs w:val="21"/>
              </w:rPr>
              <w:t>外形尺寸</w:t>
            </w:r>
            <w:r>
              <w:rPr>
                <w:rFonts w:hint="eastAsia"/>
                <w:szCs w:val="21"/>
              </w:rPr>
              <w:t>(mm)</w:t>
            </w:r>
            <w:r>
              <w:rPr>
                <w:rFonts w:hint="eastAsia"/>
                <w:szCs w:val="21"/>
              </w:rPr>
              <w:t>：</w:t>
            </w:r>
            <w:r>
              <w:rPr>
                <w:rFonts w:hint="eastAsia"/>
                <w:szCs w:val="21"/>
              </w:rPr>
              <w:t>280</w:t>
            </w:r>
            <w:r>
              <w:rPr>
                <w:rFonts w:hint="eastAsia"/>
                <w:szCs w:val="21"/>
              </w:rPr>
              <w:t>深×</w:t>
            </w:r>
            <w:r>
              <w:rPr>
                <w:rFonts w:hint="eastAsia"/>
                <w:szCs w:val="21"/>
              </w:rPr>
              <w:t>210</w:t>
            </w:r>
            <w:r>
              <w:rPr>
                <w:rFonts w:hint="eastAsia"/>
                <w:szCs w:val="21"/>
              </w:rPr>
              <w:t>宽×</w:t>
            </w:r>
            <w:r>
              <w:rPr>
                <w:rFonts w:hint="eastAsia"/>
                <w:szCs w:val="21"/>
              </w:rPr>
              <w:t>180</w:t>
            </w:r>
            <w:r>
              <w:rPr>
                <w:rFonts w:hint="eastAsia"/>
                <w:szCs w:val="21"/>
              </w:rPr>
              <w:t>高</w:t>
            </w:r>
          </w:p>
          <w:p w14:paraId="5FF9735F" w14:textId="77777777" w:rsidR="000E702C" w:rsidRDefault="008C3382">
            <w:pPr>
              <w:jc w:val="left"/>
              <w:rPr>
                <w:szCs w:val="21"/>
              </w:rPr>
            </w:pPr>
            <w:r>
              <w:rPr>
                <w:rFonts w:hint="eastAsia"/>
                <w:szCs w:val="21"/>
              </w:rPr>
              <w:t>包装尺寸</w:t>
            </w:r>
            <w:r>
              <w:rPr>
                <w:rFonts w:hint="eastAsia"/>
                <w:szCs w:val="21"/>
              </w:rPr>
              <w:t>(mm)</w:t>
            </w:r>
            <w:r>
              <w:rPr>
                <w:rFonts w:hint="eastAsia"/>
                <w:szCs w:val="21"/>
              </w:rPr>
              <w:t>：</w:t>
            </w:r>
            <w:r>
              <w:rPr>
                <w:rFonts w:hint="eastAsia"/>
                <w:szCs w:val="21"/>
              </w:rPr>
              <w:t>340</w:t>
            </w:r>
            <w:r>
              <w:rPr>
                <w:rFonts w:hint="eastAsia"/>
                <w:szCs w:val="21"/>
              </w:rPr>
              <w:t>长×</w:t>
            </w:r>
            <w:r>
              <w:rPr>
                <w:rFonts w:hint="eastAsia"/>
                <w:szCs w:val="21"/>
              </w:rPr>
              <w:t>265</w:t>
            </w:r>
            <w:r>
              <w:rPr>
                <w:rFonts w:hint="eastAsia"/>
                <w:szCs w:val="21"/>
              </w:rPr>
              <w:t>宽×</w:t>
            </w:r>
            <w:r>
              <w:rPr>
                <w:rFonts w:hint="eastAsia"/>
                <w:szCs w:val="21"/>
              </w:rPr>
              <w:t>240</w:t>
            </w:r>
            <w:r>
              <w:rPr>
                <w:rFonts w:hint="eastAsia"/>
                <w:szCs w:val="21"/>
              </w:rPr>
              <w:t>高</w:t>
            </w:r>
          </w:p>
        </w:tc>
      </w:tr>
    </w:tbl>
    <w:p w14:paraId="4AD7F8CA" w14:textId="77777777" w:rsidR="000E702C" w:rsidRDefault="000E702C"/>
    <w:p w14:paraId="5A703DD0"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品目信息七的标的参数（超声波清洗器）：</w:t>
      </w:r>
      <w:r>
        <w:rPr>
          <w:rFonts w:hint="eastAsia"/>
          <w:color w:val="FF0000"/>
          <w:sz w:val="24"/>
        </w:rPr>
        <w:t xml:space="preserve"> </w:t>
      </w:r>
    </w:p>
    <w:tbl>
      <w:tblPr>
        <w:tblStyle w:val="ab"/>
        <w:tblW w:w="10535" w:type="dxa"/>
        <w:tblInd w:w="-901" w:type="dxa"/>
        <w:tblLook w:val="04A0" w:firstRow="1" w:lastRow="0" w:firstColumn="1" w:lastColumn="0" w:noHBand="0" w:noVBand="1"/>
      </w:tblPr>
      <w:tblGrid>
        <w:gridCol w:w="1166"/>
        <w:gridCol w:w="950"/>
        <w:gridCol w:w="8419"/>
      </w:tblGrid>
      <w:tr w:rsidR="000E702C" w14:paraId="3F135BB4" w14:textId="77777777">
        <w:tc>
          <w:tcPr>
            <w:tcW w:w="1166" w:type="dxa"/>
          </w:tcPr>
          <w:p w14:paraId="1F004C00"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950" w:type="dxa"/>
          </w:tcPr>
          <w:p w14:paraId="69706401"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419" w:type="dxa"/>
          </w:tcPr>
          <w:p w14:paraId="17B9698F"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03A54ED2" w14:textId="77777777">
        <w:tc>
          <w:tcPr>
            <w:tcW w:w="1166" w:type="dxa"/>
            <w:vAlign w:val="center"/>
          </w:tcPr>
          <w:p w14:paraId="64B1F08A" w14:textId="77777777" w:rsidR="000E702C" w:rsidRDefault="000E702C">
            <w:pPr>
              <w:jc w:val="center"/>
              <w:rPr>
                <w:szCs w:val="21"/>
              </w:rPr>
            </w:pPr>
          </w:p>
        </w:tc>
        <w:tc>
          <w:tcPr>
            <w:tcW w:w="950" w:type="dxa"/>
            <w:vAlign w:val="center"/>
          </w:tcPr>
          <w:p w14:paraId="1965CA68" w14:textId="77777777" w:rsidR="000E702C" w:rsidRDefault="008C3382">
            <w:pPr>
              <w:jc w:val="center"/>
              <w:rPr>
                <w:szCs w:val="21"/>
              </w:rPr>
            </w:pPr>
            <w:r>
              <w:rPr>
                <w:rFonts w:hint="eastAsia"/>
                <w:szCs w:val="21"/>
              </w:rPr>
              <w:t>1</w:t>
            </w:r>
          </w:p>
        </w:tc>
        <w:tc>
          <w:tcPr>
            <w:tcW w:w="8419" w:type="dxa"/>
          </w:tcPr>
          <w:p w14:paraId="7112BD50" w14:textId="77777777" w:rsidR="000E702C" w:rsidRDefault="008C3382">
            <w:pPr>
              <w:jc w:val="left"/>
              <w:rPr>
                <w:szCs w:val="21"/>
              </w:rPr>
            </w:pPr>
            <w:r>
              <w:rPr>
                <w:rFonts w:hint="eastAsia"/>
                <w:szCs w:val="21"/>
              </w:rPr>
              <w:t>外形尺寸：</w:t>
            </w:r>
            <w:r>
              <w:rPr>
                <w:rFonts w:hint="eastAsia"/>
                <w:szCs w:val="21"/>
              </w:rPr>
              <w:t>320*264*385mm</w:t>
            </w:r>
          </w:p>
          <w:p w14:paraId="76F5957A" w14:textId="77777777" w:rsidR="000E702C" w:rsidRDefault="008C3382">
            <w:pPr>
              <w:jc w:val="left"/>
              <w:rPr>
                <w:szCs w:val="21"/>
              </w:rPr>
            </w:pPr>
            <w:r>
              <w:rPr>
                <w:rFonts w:hint="eastAsia"/>
                <w:szCs w:val="21"/>
              </w:rPr>
              <w:t>内槽尺寸：</w:t>
            </w:r>
            <w:r>
              <w:rPr>
                <w:rFonts w:hint="eastAsia"/>
                <w:szCs w:val="21"/>
              </w:rPr>
              <w:t>300*240*150mm</w:t>
            </w:r>
          </w:p>
          <w:p w14:paraId="46746D6B" w14:textId="77777777" w:rsidR="000E702C" w:rsidRDefault="008C3382">
            <w:pPr>
              <w:jc w:val="left"/>
              <w:rPr>
                <w:szCs w:val="21"/>
              </w:rPr>
            </w:pPr>
            <w:r>
              <w:rPr>
                <w:rFonts w:hint="eastAsia"/>
                <w:szCs w:val="21"/>
              </w:rPr>
              <w:t>容量：</w:t>
            </w:r>
            <w:r>
              <w:rPr>
                <w:rFonts w:hint="eastAsia"/>
                <w:szCs w:val="21"/>
              </w:rPr>
              <w:t>10L</w:t>
            </w:r>
          </w:p>
          <w:p w14:paraId="7B9684B3" w14:textId="77777777" w:rsidR="000E702C" w:rsidRDefault="008C3382">
            <w:pPr>
              <w:jc w:val="left"/>
              <w:rPr>
                <w:szCs w:val="21"/>
              </w:rPr>
            </w:pPr>
            <w:r>
              <w:rPr>
                <w:rFonts w:hint="eastAsia"/>
                <w:szCs w:val="21"/>
              </w:rPr>
              <w:t>标准超声频率：</w:t>
            </w:r>
            <w:r>
              <w:rPr>
                <w:rFonts w:hint="eastAsia"/>
                <w:szCs w:val="21"/>
              </w:rPr>
              <w:t>80KHz</w:t>
            </w:r>
          </w:p>
          <w:p w14:paraId="586DB745" w14:textId="77777777" w:rsidR="000E702C" w:rsidRDefault="008C3382">
            <w:pPr>
              <w:jc w:val="left"/>
              <w:rPr>
                <w:szCs w:val="21"/>
              </w:rPr>
            </w:pPr>
            <w:r>
              <w:rPr>
                <w:rFonts w:hint="eastAsia"/>
                <w:szCs w:val="21"/>
              </w:rPr>
              <w:t>超声频率可选择替换</w:t>
            </w:r>
          </w:p>
          <w:p w14:paraId="041CAFCE" w14:textId="77777777" w:rsidR="000E702C" w:rsidRDefault="008C3382">
            <w:pPr>
              <w:jc w:val="left"/>
              <w:rPr>
                <w:szCs w:val="21"/>
              </w:rPr>
            </w:pPr>
            <w:r>
              <w:rPr>
                <w:rFonts w:hint="eastAsia"/>
                <w:szCs w:val="21"/>
              </w:rPr>
              <w:t>频率转换时间可调</w:t>
            </w:r>
          </w:p>
          <w:p w14:paraId="5B912E3A" w14:textId="77777777" w:rsidR="000E702C" w:rsidRDefault="008C3382">
            <w:pPr>
              <w:jc w:val="left"/>
              <w:rPr>
                <w:szCs w:val="21"/>
              </w:rPr>
            </w:pPr>
            <w:r>
              <w:rPr>
                <w:rFonts w:hint="eastAsia"/>
                <w:szCs w:val="21"/>
              </w:rPr>
              <w:t>超声功率：</w:t>
            </w:r>
            <w:r>
              <w:rPr>
                <w:rFonts w:hint="eastAsia"/>
                <w:szCs w:val="21"/>
              </w:rPr>
              <w:t>300W</w:t>
            </w:r>
          </w:p>
          <w:p w14:paraId="6BA75058" w14:textId="77777777" w:rsidR="000E702C" w:rsidRDefault="008C3382">
            <w:pPr>
              <w:jc w:val="left"/>
              <w:rPr>
                <w:szCs w:val="21"/>
              </w:rPr>
            </w:pPr>
            <w:r>
              <w:rPr>
                <w:rFonts w:hint="eastAsia"/>
                <w:szCs w:val="21"/>
              </w:rPr>
              <w:t>超声功率可调范围：</w:t>
            </w:r>
            <w:r>
              <w:rPr>
                <w:rFonts w:hint="eastAsia"/>
                <w:szCs w:val="21"/>
              </w:rPr>
              <w:t>40-100%</w:t>
            </w:r>
          </w:p>
          <w:p w14:paraId="0CC221AE" w14:textId="77777777" w:rsidR="000E702C" w:rsidRDefault="008C3382">
            <w:pPr>
              <w:jc w:val="left"/>
              <w:rPr>
                <w:szCs w:val="21"/>
              </w:rPr>
            </w:pPr>
            <w:r>
              <w:rPr>
                <w:rFonts w:hint="eastAsia"/>
                <w:szCs w:val="21"/>
              </w:rPr>
              <w:t>水位显示：</w:t>
            </w:r>
            <w:r>
              <w:rPr>
                <w:rFonts w:hint="eastAsia"/>
                <w:szCs w:val="21"/>
              </w:rPr>
              <w:t>30-120mm</w:t>
            </w:r>
          </w:p>
          <w:p w14:paraId="0E92BE4C" w14:textId="77777777" w:rsidR="000E702C" w:rsidRDefault="008C3382">
            <w:pPr>
              <w:jc w:val="left"/>
              <w:rPr>
                <w:szCs w:val="21"/>
              </w:rPr>
            </w:pPr>
            <w:r>
              <w:rPr>
                <w:rFonts w:hint="eastAsia"/>
                <w:szCs w:val="21"/>
              </w:rPr>
              <w:t>加热功率：</w:t>
            </w:r>
            <w:r>
              <w:rPr>
                <w:rFonts w:hint="eastAsia"/>
                <w:szCs w:val="21"/>
              </w:rPr>
              <w:t>600W</w:t>
            </w:r>
          </w:p>
          <w:p w14:paraId="2E9B11EC" w14:textId="77777777" w:rsidR="000E702C" w:rsidRDefault="008C3382">
            <w:pPr>
              <w:jc w:val="left"/>
              <w:rPr>
                <w:szCs w:val="21"/>
              </w:rPr>
            </w:pPr>
            <w:r>
              <w:rPr>
                <w:rFonts w:hint="eastAsia"/>
                <w:szCs w:val="21"/>
              </w:rPr>
              <w:t>温度设定范围：室温</w:t>
            </w:r>
            <w:r>
              <w:rPr>
                <w:rFonts w:hint="eastAsia"/>
                <w:szCs w:val="21"/>
              </w:rPr>
              <w:t>-80</w:t>
            </w:r>
            <w:r>
              <w:rPr>
                <w:rFonts w:hint="eastAsia"/>
                <w:szCs w:val="21"/>
              </w:rPr>
              <w:t>℃</w:t>
            </w:r>
          </w:p>
          <w:p w14:paraId="0E0B59F0" w14:textId="77777777" w:rsidR="000E702C" w:rsidRDefault="008C3382">
            <w:pPr>
              <w:jc w:val="left"/>
              <w:rPr>
                <w:szCs w:val="21"/>
              </w:rPr>
            </w:pPr>
            <w:r>
              <w:rPr>
                <w:rFonts w:hint="eastAsia"/>
                <w:szCs w:val="21"/>
              </w:rPr>
              <w:t>工作时间可调：</w:t>
            </w:r>
            <w:r>
              <w:rPr>
                <w:rFonts w:hint="eastAsia"/>
                <w:szCs w:val="21"/>
              </w:rPr>
              <w:t>1-480min</w:t>
            </w:r>
          </w:p>
          <w:p w14:paraId="6485FF70" w14:textId="77777777" w:rsidR="000E702C" w:rsidRDefault="008C3382">
            <w:pPr>
              <w:jc w:val="left"/>
              <w:rPr>
                <w:szCs w:val="21"/>
              </w:rPr>
            </w:pPr>
            <w:r>
              <w:rPr>
                <w:rFonts w:hint="eastAsia"/>
                <w:szCs w:val="21"/>
              </w:rPr>
              <w:t>其他配置：清洗网篮、降音盖、手控进排水、</w:t>
            </w:r>
            <w:r>
              <w:rPr>
                <w:rFonts w:hint="eastAsia"/>
                <w:szCs w:val="21"/>
              </w:rPr>
              <w:t>220V/50Hz</w:t>
            </w:r>
            <w:r>
              <w:rPr>
                <w:rFonts w:hint="eastAsia"/>
                <w:szCs w:val="21"/>
              </w:rPr>
              <w:t>电源</w:t>
            </w:r>
            <w:r>
              <w:rPr>
                <w:rFonts w:hint="eastAsia"/>
                <w:szCs w:val="21"/>
              </w:rPr>
              <w:t>.</w:t>
            </w:r>
          </w:p>
        </w:tc>
      </w:tr>
    </w:tbl>
    <w:p w14:paraId="77CD8DAD" w14:textId="77777777" w:rsidR="000E702C" w:rsidRDefault="000E702C">
      <w:pPr>
        <w:spacing w:line="360" w:lineRule="auto"/>
        <w:rPr>
          <w:color w:val="FF0000"/>
          <w:sz w:val="24"/>
        </w:rPr>
      </w:pPr>
    </w:p>
    <w:p w14:paraId="23C11950" w14:textId="77777777" w:rsidR="000E702C" w:rsidRDefault="000E702C">
      <w:pPr>
        <w:pStyle w:val="a0"/>
        <w:rPr>
          <w:color w:val="FF0000"/>
          <w:sz w:val="24"/>
        </w:rPr>
      </w:pPr>
    </w:p>
    <w:p w14:paraId="41F4E874" w14:textId="77777777" w:rsidR="000E702C" w:rsidRDefault="000E702C">
      <w:pPr>
        <w:rPr>
          <w:color w:val="FF0000"/>
          <w:sz w:val="24"/>
        </w:rPr>
      </w:pPr>
    </w:p>
    <w:p w14:paraId="6B869489" w14:textId="77777777" w:rsidR="000E702C" w:rsidRDefault="000E702C">
      <w:pPr>
        <w:pStyle w:val="a0"/>
        <w:rPr>
          <w:color w:val="FF0000"/>
          <w:sz w:val="24"/>
        </w:rPr>
      </w:pPr>
    </w:p>
    <w:p w14:paraId="24FD4947" w14:textId="77777777" w:rsidR="000E702C" w:rsidRDefault="000E702C">
      <w:pPr>
        <w:rPr>
          <w:color w:val="FF0000"/>
          <w:sz w:val="24"/>
        </w:rPr>
      </w:pPr>
    </w:p>
    <w:p w14:paraId="23F0E5DD" w14:textId="77777777" w:rsidR="000E702C" w:rsidRDefault="000E702C">
      <w:pPr>
        <w:pStyle w:val="a0"/>
        <w:rPr>
          <w:color w:val="FF0000"/>
          <w:sz w:val="24"/>
        </w:rPr>
      </w:pPr>
    </w:p>
    <w:p w14:paraId="6BAF042F" w14:textId="77777777" w:rsidR="000E702C" w:rsidRDefault="000E702C"/>
    <w:p w14:paraId="3440620E"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品目信息八的标的参数（蠕动泵）：</w:t>
      </w:r>
      <w:r>
        <w:rPr>
          <w:rFonts w:hint="eastAsia"/>
          <w:color w:val="FF0000"/>
          <w:sz w:val="24"/>
        </w:rPr>
        <w:t xml:space="preserve"> </w:t>
      </w:r>
    </w:p>
    <w:tbl>
      <w:tblPr>
        <w:tblStyle w:val="ab"/>
        <w:tblW w:w="10541" w:type="dxa"/>
        <w:tblInd w:w="-907" w:type="dxa"/>
        <w:tblLook w:val="04A0" w:firstRow="1" w:lastRow="0" w:firstColumn="1" w:lastColumn="0" w:noHBand="0" w:noVBand="1"/>
      </w:tblPr>
      <w:tblGrid>
        <w:gridCol w:w="1200"/>
        <w:gridCol w:w="917"/>
        <w:gridCol w:w="8424"/>
      </w:tblGrid>
      <w:tr w:rsidR="000E702C" w14:paraId="5AD5FEF5" w14:textId="77777777">
        <w:tc>
          <w:tcPr>
            <w:tcW w:w="1200" w:type="dxa"/>
          </w:tcPr>
          <w:p w14:paraId="24FE8AFB"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917" w:type="dxa"/>
          </w:tcPr>
          <w:p w14:paraId="54267522"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424" w:type="dxa"/>
          </w:tcPr>
          <w:p w14:paraId="62686ACC"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2D2B5BB1" w14:textId="77777777">
        <w:tc>
          <w:tcPr>
            <w:tcW w:w="1200" w:type="dxa"/>
          </w:tcPr>
          <w:p w14:paraId="5EA2D797" w14:textId="77777777" w:rsidR="000E702C" w:rsidRDefault="000E702C">
            <w:pPr>
              <w:widowControl/>
              <w:spacing w:line="480" w:lineRule="auto"/>
              <w:jc w:val="center"/>
              <w:rPr>
                <w:rFonts w:ascii="宋体" w:eastAsia="宋体" w:hAnsi="宋体" w:cs="宋体"/>
                <w:szCs w:val="21"/>
              </w:rPr>
            </w:pPr>
          </w:p>
        </w:tc>
        <w:tc>
          <w:tcPr>
            <w:tcW w:w="917" w:type="dxa"/>
            <w:vAlign w:val="center"/>
          </w:tcPr>
          <w:p w14:paraId="2835ACD9"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szCs w:val="21"/>
              </w:rPr>
              <w:t>1</w:t>
            </w:r>
          </w:p>
        </w:tc>
        <w:tc>
          <w:tcPr>
            <w:tcW w:w="8424" w:type="dxa"/>
            <w:vAlign w:val="center"/>
          </w:tcPr>
          <w:p w14:paraId="2E34D760" w14:textId="77777777" w:rsidR="000E702C" w:rsidRDefault="008C3382">
            <w:pPr>
              <w:jc w:val="left"/>
              <w:rPr>
                <w:szCs w:val="21"/>
              </w:rPr>
            </w:pPr>
            <w:r>
              <w:rPr>
                <w:rFonts w:hint="eastAsia"/>
                <w:szCs w:val="21"/>
              </w:rPr>
              <w:t>转速范围</w:t>
            </w:r>
            <w:r>
              <w:rPr>
                <w:rFonts w:hint="eastAsia"/>
                <w:szCs w:val="21"/>
              </w:rPr>
              <w:t xml:space="preserve"> 0.1rpm</w:t>
            </w:r>
            <w:r>
              <w:rPr>
                <w:rFonts w:hint="eastAsia"/>
                <w:szCs w:val="21"/>
              </w:rPr>
              <w:t>～</w:t>
            </w:r>
            <w:r>
              <w:rPr>
                <w:rFonts w:hint="eastAsia"/>
                <w:szCs w:val="21"/>
              </w:rPr>
              <w:t>400.0rpm</w:t>
            </w:r>
            <w:r>
              <w:rPr>
                <w:rFonts w:hint="eastAsia"/>
                <w:szCs w:val="21"/>
              </w:rPr>
              <w:t>（阀头或管路不同，最大转速稍有差异）</w:t>
            </w:r>
          </w:p>
          <w:p w14:paraId="3C374FD9" w14:textId="77777777" w:rsidR="000E702C" w:rsidRDefault="008C3382">
            <w:pPr>
              <w:jc w:val="left"/>
              <w:rPr>
                <w:szCs w:val="21"/>
              </w:rPr>
            </w:pPr>
            <w:r>
              <w:rPr>
                <w:rFonts w:hint="eastAsia"/>
                <w:szCs w:val="21"/>
              </w:rPr>
              <w:t>转速精度</w:t>
            </w:r>
            <w:r>
              <w:rPr>
                <w:rFonts w:hint="eastAsia"/>
                <w:szCs w:val="21"/>
              </w:rPr>
              <w:t xml:space="preserve"> </w:t>
            </w:r>
            <w:r>
              <w:rPr>
                <w:rFonts w:hint="eastAsia"/>
                <w:szCs w:val="21"/>
              </w:rPr>
              <w:t>±</w:t>
            </w:r>
            <w:r>
              <w:rPr>
                <w:rFonts w:hint="eastAsia"/>
                <w:szCs w:val="21"/>
              </w:rPr>
              <w:t xml:space="preserve">0.1rpm </w:t>
            </w:r>
          </w:p>
          <w:p w14:paraId="30FF06BC" w14:textId="77777777" w:rsidR="000E702C" w:rsidRDefault="008C3382">
            <w:pPr>
              <w:jc w:val="left"/>
              <w:rPr>
                <w:szCs w:val="21"/>
              </w:rPr>
            </w:pPr>
            <w:r>
              <w:rPr>
                <w:rFonts w:hint="eastAsia"/>
                <w:szCs w:val="21"/>
              </w:rPr>
              <w:t>流量范围</w:t>
            </w:r>
            <w:r>
              <w:rPr>
                <w:rFonts w:hint="eastAsia"/>
                <w:szCs w:val="21"/>
              </w:rPr>
              <w:t xml:space="preserve"> 0.03~117 ml/min </w:t>
            </w:r>
          </w:p>
          <w:p w14:paraId="42B2180A" w14:textId="77777777" w:rsidR="000E702C" w:rsidRDefault="008C3382">
            <w:pPr>
              <w:jc w:val="left"/>
              <w:rPr>
                <w:szCs w:val="21"/>
              </w:rPr>
            </w:pPr>
            <w:r>
              <w:rPr>
                <w:rFonts w:hint="eastAsia"/>
                <w:szCs w:val="21"/>
              </w:rPr>
              <w:t>脚踏输入接口</w:t>
            </w:r>
            <w:r>
              <w:rPr>
                <w:rFonts w:hint="eastAsia"/>
                <w:szCs w:val="21"/>
              </w:rPr>
              <w:t xml:space="preserve"> </w:t>
            </w:r>
            <w:r>
              <w:rPr>
                <w:rFonts w:hint="eastAsia"/>
                <w:szCs w:val="21"/>
              </w:rPr>
              <w:t>脚踏开关控制启停（仅限键盘控制模式）</w:t>
            </w:r>
            <w:r>
              <w:rPr>
                <w:rFonts w:hint="eastAsia"/>
                <w:szCs w:val="21"/>
              </w:rPr>
              <w:t xml:space="preserve"> </w:t>
            </w:r>
          </w:p>
          <w:p w14:paraId="455104E2" w14:textId="77777777" w:rsidR="000E702C" w:rsidRDefault="008C3382">
            <w:pPr>
              <w:jc w:val="left"/>
              <w:rPr>
                <w:szCs w:val="21"/>
              </w:rPr>
            </w:pPr>
            <w:r>
              <w:rPr>
                <w:rFonts w:hint="eastAsia"/>
                <w:szCs w:val="21"/>
              </w:rPr>
              <w:t>调速信号输入接口</w:t>
            </w:r>
            <w:r>
              <w:rPr>
                <w:rFonts w:hint="eastAsia"/>
                <w:szCs w:val="21"/>
              </w:rPr>
              <w:t xml:space="preserve"> </w:t>
            </w:r>
            <w:r>
              <w:rPr>
                <w:rFonts w:hint="eastAsia"/>
                <w:szCs w:val="21"/>
              </w:rPr>
              <w:t>支持多种切换控制输入（仅限外部控制模式）</w:t>
            </w:r>
          </w:p>
          <w:p w14:paraId="5035365B" w14:textId="77777777" w:rsidR="000E702C" w:rsidRDefault="008C3382">
            <w:pPr>
              <w:jc w:val="left"/>
              <w:rPr>
                <w:szCs w:val="21"/>
              </w:rPr>
            </w:pPr>
            <w:r>
              <w:rPr>
                <w:rFonts w:hint="eastAsia"/>
                <w:szCs w:val="21"/>
              </w:rPr>
              <w:t>转向信号输入接口</w:t>
            </w:r>
            <w:r>
              <w:rPr>
                <w:rFonts w:hint="eastAsia"/>
                <w:szCs w:val="21"/>
              </w:rPr>
              <w:t xml:space="preserve"> </w:t>
            </w:r>
            <w:r>
              <w:rPr>
                <w:rFonts w:hint="eastAsia"/>
                <w:szCs w:val="21"/>
              </w:rPr>
              <w:t>支持转向切换控制输入（仅限外部控制模式）</w:t>
            </w:r>
          </w:p>
          <w:p w14:paraId="24731C40" w14:textId="77777777" w:rsidR="000E702C" w:rsidRDefault="008C3382">
            <w:pPr>
              <w:jc w:val="left"/>
              <w:rPr>
                <w:szCs w:val="21"/>
              </w:rPr>
            </w:pPr>
            <w:r>
              <w:rPr>
                <w:rFonts w:hint="eastAsia"/>
                <w:szCs w:val="21"/>
              </w:rPr>
              <w:t>启动信号输入接口</w:t>
            </w:r>
            <w:r>
              <w:rPr>
                <w:rFonts w:hint="eastAsia"/>
                <w:szCs w:val="21"/>
              </w:rPr>
              <w:t xml:space="preserve"> </w:t>
            </w:r>
            <w:r>
              <w:rPr>
                <w:rFonts w:hint="eastAsia"/>
                <w:szCs w:val="21"/>
              </w:rPr>
              <w:t>支持启动</w:t>
            </w:r>
            <w:r>
              <w:rPr>
                <w:rFonts w:hint="eastAsia"/>
                <w:szCs w:val="21"/>
              </w:rPr>
              <w:t>/</w:t>
            </w:r>
            <w:r>
              <w:rPr>
                <w:rFonts w:hint="eastAsia"/>
                <w:szCs w:val="21"/>
              </w:rPr>
              <w:t>停止切换控制输入（仅限外部控制模式）</w:t>
            </w:r>
            <w:r>
              <w:rPr>
                <w:rFonts w:hint="eastAsia"/>
                <w:szCs w:val="21"/>
              </w:rPr>
              <w:t xml:space="preserve"> </w:t>
            </w:r>
          </w:p>
          <w:p w14:paraId="6F0F78E5" w14:textId="77777777" w:rsidR="000E702C" w:rsidRDefault="008C3382">
            <w:pPr>
              <w:jc w:val="left"/>
              <w:rPr>
                <w:szCs w:val="21"/>
              </w:rPr>
            </w:pPr>
            <w:r>
              <w:rPr>
                <w:rFonts w:hint="eastAsia"/>
                <w:szCs w:val="21"/>
              </w:rPr>
              <w:t>外部通讯控制接口</w:t>
            </w:r>
            <w:r>
              <w:rPr>
                <w:rFonts w:hint="eastAsia"/>
                <w:szCs w:val="21"/>
              </w:rPr>
              <w:t xml:space="preserve"> RS232/RS485 </w:t>
            </w:r>
            <w:r>
              <w:rPr>
                <w:rFonts w:hint="eastAsia"/>
                <w:szCs w:val="21"/>
              </w:rPr>
              <w:t>（仅限通讯控制模式）</w:t>
            </w:r>
            <w:r>
              <w:rPr>
                <w:rFonts w:hint="eastAsia"/>
                <w:szCs w:val="21"/>
              </w:rPr>
              <w:t xml:space="preserve"> </w:t>
            </w:r>
          </w:p>
          <w:p w14:paraId="3F9DEB7E" w14:textId="77777777" w:rsidR="000E702C" w:rsidRDefault="008C3382">
            <w:pPr>
              <w:jc w:val="left"/>
              <w:rPr>
                <w:szCs w:val="21"/>
              </w:rPr>
            </w:pPr>
            <w:r>
              <w:rPr>
                <w:rFonts w:hint="eastAsia"/>
                <w:szCs w:val="21"/>
              </w:rPr>
              <w:t>供电方式</w:t>
            </w:r>
            <w:r>
              <w:rPr>
                <w:rFonts w:hint="eastAsia"/>
                <w:szCs w:val="21"/>
              </w:rPr>
              <w:t xml:space="preserve"> DC24V</w:t>
            </w:r>
            <w:r>
              <w:rPr>
                <w:rFonts w:hint="eastAsia"/>
                <w:szCs w:val="21"/>
              </w:rPr>
              <w:t>±</w:t>
            </w:r>
            <w:r>
              <w:rPr>
                <w:rFonts w:hint="eastAsia"/>
                <w:szCs w:val="21"/>
              </w:rPr>
              <w:t xml:space="preserve">10% </w:t>
            </w:r>
            <w:r>
              <w:rPr>
                <w:rFonts w:hint="eastAsia"/>
                <w:szCs w:val="21"/>
              </w:rPr>
              <w:t>电源消耗功率</w:t>
            </w:r>
            <w:r>
              <w:rPr>
                <w:rFonts w:hint="eastAsia"/>
                <w:szCs w:val="21"/>
              </w:rPr>
              <w:t xml:space="preserve"> 20W </w:t>
            </w:r>
          </w:p>
          <w:p w14:paraId="286015D2" w14:textId="77777777" w:rsidR="000E702C" w:rsidRDefault="008C3382">
            <w:pPr>
              <w:jc w:val="left"/>
              <w:rPr>
                <w:szCs w:val="21"/>
              </w:rPr>
            </w:pPr>
            <w:r>
              <w:rPr>
                <w:rFonts w:hint="eastAsia"/>
                <w:szCs w:val="21"/>
              </w:rPr>
              <w:t>工作环境</w:t>
            </w:r>
            <w:r>
              <w:rPr>
                <w:rFonts w:hint="eastAsia"/>
                <w:szCs w:val="21"/>
              </w:rPr>
              <w:t xml:space="preserve"> </w:t>
            </w:r>
            <w:r>
              <w:rPr>
                <w:rFonts w:hint="eastAsia"/>
                <w:szCs w:val="21"/>
              </w:rPr>
              <w:t>环境温度</w:t>
            </w:r>
            <w:r>
              <w:rPr>
                <w:rFonts w:hint="eastAsia"/>
                <w:szCs w:val="21"/>
              </w:rPr>
              <w:t xml:space="preserve"> 0</w:t>
            </w:r>
            <w:r>
              <w:rPr>
                <w:rFonts w:hint="eastAsia"/>
                <w:szCs w:val="21"/>
              </w:rPr>
              <w:t>～</w:t>
            </w:r>
            <w:r>
              <w:rPr>
                <w:rFonts w:hint="eastAsia"/>
                <w:szCs w:val="21"/>
              </w:rPr>
              <w:t>40</w:t>
            </w:r>
            <w:r>
              <w:rPr>
                <w:rFonts w:hint="eastAsia"/>
                <w:szCs w:val="21"/>
              </w:rPr>
              <w:t>℃</w:t>
            </w:r>
            <w:r>
              <w:rPr>
                <w:rFonts w:hint="eastAsia"/>
                <w:szCs w:val="21"/>
              </w:rPr>
              <w:t xml:space="preserve"> </w:t>
            </w:r>
            <w:r>
              <w:rPr>
                <w:rFonts w:hint="eastAsia"/>
                <w:szCs w:val="21"/>
              </w:rPr>
              <w:t>相对湿度＜</w:t>
            </w:r>
            <w:r>
              <w:rPr>
                <w:rFonts w:hint="eastAsia"/>
                <w:szCs w:val="21"/>
              </w:rPr>
              <w:t xml:space="preserve">80% </w:t>
            </w:r>
          </w:p>
          <w:p w14:paraId="0931D2FD" w14:textId="77777777" w:rsidR="000E702C" w:rsidRDefault="008C3382">
            <w:pPr>
              <w:jc w:val="left"/>
              <w:rPr>
                <w:szCs w:val="21"/>
              </w:rPr>
            </w:pPr>
            <w:r>
              <w:rPr>
                <w:rFonts w:hint="eastAsia"/>
                <w:szCs w:val="21"/>
              </w:rPr>
              <w:t>外形尺寸</w:t>
            </w:r>
            <w:r>
              <w:rPr>
                <w:rFonts w:hint="eastAsia"/>
                <w:szCs w:val="21"/>
              </w:rPr>
              <w:t xml:space="preserve"> 173(</w:t>
            </w:r>
            <w:r>
              <w:rPr>
                <w:rFonts w:hint="eastAsia"/>
                <w:szCs w:val="21"/>
              </w:rPr>
              <w:t>长</w:t>
            </w:r>
            <w:r>
              <w:rPr>
                <w:rFonts w:hint="eastAsia"/>
                <w:szCs w:val="21"/>
              </w:rPr>
              <w:t>)</w:t>
            </w:r>
            <w:r>
              <w:rPr>
                <w:rFonts w:hint="eastAsia"/>
                <w:szCs w:val="21"/>
              </w:rPr>
              <w:t>×</w:t>
            </w:r>
            <w:r>
              <w:rPr>
                <w:rFonts w:hint="eastAsia"/>
                <w:szCs w:val="21"/>
              </w:rPr>
              <w:t>105</w:t>
            </w:r>
            <w:r>
              <w:rPr>
                <w:rFonts w:hint="eastAsia"/>
                <w:szCs w:val="21"/>
              </w:rPr>
              <w:t>（宽）×</w:t>
            </w:r>
            <w:r>
              <w:rPr>
                <w:rFonts w:hint="eastAsia"/>
                <w:szCs w:val="21"/>
              </w:rPr>
              <w:t xml:space="preserve">96(mm) </w:t>
            </w:r>
          </w:p>
          <w:p w14:paraId="5777E224" w14:textId="77777777" w:rsidR="000E702C" w:rsidRDefault="008C3382">
            <w:pPr>
              <w:jc w:val="left"/>
              <w:rPr>
                <w:szCs w:val="21"/>
              </w:rPr>
            </w:pPr>
            <w:r>
              <w:rPr>
                <w:rFonts w:hint="eastAsia"/>
                <w:szCs w:val="21"/>
              </w:rPr>
              <w:t>仪器重量</w:t>
            </w:r>
            <w:r>
              <w:rPr>
                <w:rFonts w:hint="eastAsia"/>
                <w:szCs w:val="21"/>
              </w:rPr>
              <w:t xml:space="preserve"> 1.45 Kg </w:t>
            </w:r>
            <w:r>
              <w:rPr>
                <w:rFonts w:hint="eastAsia"/>
                <w:szCs w:val="21"/>
              </w:rPr>
              <w:t>防护等级</w:t>
            </w:r>
            <w:r>
              <w:rPr>
                <w:rFonts w:hint="eastAsia"/>
                <w:szCs w:val="21"/>
              </w:rPr>
              <w:t xml:space="preserve"> IP31</w:t>
            </w:r>
          </w:p>
        </w:tc>
      </w:tr>
    </w:tbl>
    <w:p w14:paraId="73695C41" w14:textId="77777777" w:rsidR="000E702C" w:rsidRDefault="000E702C">
      <w:pPr>
        <w:pStyle w:val="a0"/>
      </w:pPr>
    </w:p>
    <w:p w14:paraId="2C052A57"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品目信息九的标的参数（智能水质分析仪）：</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13FD0D52" w14:textId="77777777">
        <w:tc>
          <w:tcPr>
            <w:tcW w:w="1250" w:type="dxa"/>
          </w:tcPr>
          <w:p w14:paraId="5D3627D7"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01A353F4"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71D859E1"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0DCD4A87" w14:textId="77777777">
        <w:trPr>
          <w:trHeight w:val="227"/>
        </w:trPr>
        <w:tc>
          <w:tcPr>
            <w:tcW w:w="1250" w:type="dxa"/>
          </w:tcPr>
          <w:p w14:paraId="6DF4B61D"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5FFB60A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49B7087C" w14:textId="77777777" w:rsidR="000E702C" w:rsidRDefault="008C3382">
            <w:pPr>
              <w:jc w:val="left"/>
              <w:rPr>
                <w:rFonts w:ascii="宋体" w:eastAsia="宋体" w:hAnsi="宋体" w:cs="宋体"/>
                <w:color w:val="333333"/>
                <w:kern w:val="0"/>
                <w:szCs w:val="21"/>
              </w:rPr>
            </w:pPr>
            <w:r>
              <w:rPr>
                <w:rFonts w:hint="eastAsia"/>
                <w:szCs w:val="21"/>
              </w:rPr>
              <w:t>双柱塞泵</w:t>
            </w:r>
            <w:r>
              <w:rPr>
                <w:rFonts w:hint="eastAsia"/>
                <w:szCs w:val="21"/>
              </w:rPr>
              <w:t>(</w:t>
            </w:r>
            <w:r>
              <w:rPr>
                <w:rFonts w:hint="eastAsia"/>
                <w:szCs w:val="21"/>
              </w:rPr>
              <w:t>可提供精准的流量控制</w:t>
            </w:r>
            <w:r>
              <w:rPr>
                <w:rFonts w:hint="eastAsia"/>
                <w:szCs w:val="21"/>
              </w:rPr>
              <w:t>0.5-10 mL/min)</w:t>
            </w:r>
            <w:r>
              <w:rPr>
                <w:rFonts w:hint="eastAsia"/>
                <w:szCs w:val="21"/>
              </w:rPr>
              <w:t>；</w:t>
            </w:r>
          </w:p>
        </w:tc>
      </w:tr>
      <w:tr w:rsidR="000E702C" w14:paraId="5322C336" w14:textId="77777777">
        <w:trPr>
          <w:trHeight w:val="227"/>
        </w:trPr>
        <w:tc>
          <w:tcPr>
            <w:tcW w:w="1250" w:type="dxa"/>
          </w:tcPr>
          <w:p w14:paraId="17B0C97A"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742E1C24"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350" w:type="dxa"/>
            <w:vAlign w:val="center"/>
          </w:tcPr>
          <w:p w14:paraId="27FA9494" w14:textId="77777777" w:rsidR="000E702C" w:rsidRDefault="008C3382">
            <w:pPr>
              <w:jc w:val="left"/>
              <w:rPr>
                <w:rFonts w:ascii="宋体" w:eastAsia="宋体" w:hAnsi="宋体" w:cs="宋体"/>
                <w:color w:val="333333"/>
                <w:kern w:val="0"/>
                <w:szCs w:val="21"/>
              </w:rPr>
            </w:pPr>
            <w:r>
              <w:rPr>
                <w:rFonts w:hint="eastAsia"/>
                <w:szCs w:val="21"/>
              </w:rPr>
              <w:t>自动控温恒温系统</w:t>
            </w:r>
            <w:r>
              <w:rPr>
                <w:rFonts w:hint="eastAsia"/>
                <w:szCs w:val="21"/>
              </w:rPr>
              <w:t>(</w:t>
            </w:r>
            <w:r>
              <w:rPr>
                <w:rFonts w:hint="eastAsia"/>
                <w:szCs w:val="21"/>
              </w:rPr>
              <w:t>可调节范围：</w:t>
            </w:r>
            <w:r>
              <w:rPr>
                <w:rFonts w:hint="eastAsia"/>
                <w:szCs w:val="21"/>
              </w:rPr>
              <w:t>20-70</w:t>
            </w:r>
            <w:r>
              <w:rPr>
                <w:rFonts w:hint="eastAsia"/>
                <w:szCs w:val="21"/>
              </w:rPr>
              <w:t>℃</w:t>
            </w:r>
            <w:r>
              <w:rPr>
                <w:rFonts w:hint="eastAsia"/>
                <w:szCs w:val="21"/>
              </w:rPr>
              <w:t>)</w:t>
            </w:r>
            <w:r>
              <w:rPr>
                <w:rFonts w:hint="eastAsia"/>
                <w:szCs w:val="21"/>
              </w:rPr>
              <w:t>；</w:t>
            </w:r>
          </w:p>
        </w:tc>
      </w:tr>
      <w:tr w:rsidR="000E702C" w14:paraId="622C8BDB" w14:textId="77777777">
        <w:trPr>
          <w:trHeight w:val="227"/>
        </w:trPr>
        <w:tc>
          <w:tcPr>
            <w:tcW w:w="1250" w:type="dxa"/>
          </w:tcPr>
          <w:p w14:paraId="77A7D976"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7D4E84D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350" w:type="dxa"/>
            <w:vAlign w:val="center"/>
          </w:tcPr>
          <w:p w14:paraId="484A36FE" w14:textId="77777777" w:rsidR="000E702C" w:rsidRDefault="008C3382">
            <w:pPr>
              <w:jc w:val="left"/>
              <w:rPr>
                <w:rFonts w:ascii="宋体" w:eastAsia="宋体" w:hAnsi="宋体" w:cs="宋体"/>
                <w:color w:val="333333"/>
                <w:kern w:val="0"/>
                <w:szCs w:val="21"/>
              </w:rPr>
            </w:pPr>
            <w:r>
              <w:rPr>
                <w:rFonts w:hint="eastAsia"/>
                <w:szCs w:val="21"/>
              </w:rPr>
              <w:t>自动记录吸光度的比色计</w:t>
            </w:r>
            <w:r>
              <w:rPr>
                <w:rFonts w:hint="eastAsia"/>
                <w:szCs w:val="21"/>
              </w:rPr>
              <w:t>(</w:t>
            </w:r>
            <w:r>
              <w:rPr>
                <w:rFonts w:hint="eastAsia"/>
                <w:szCs w:val="21"/>
              </w:rPr>
              <w:t>检测波长为</w:t>
            </w:r>
            <w:r>
              <w:rPr>
                <w:rFonts w:hint="eastAsia"/>
                <w:szCs w:val="21"/>
              </w:rPr>
              <w:t>510 nm)</w:t>
            </w:r>
            <w:r>
              <w:rPr>
                <w:rFonts w:hint="eastAsia"/>
                <w:szCs w:val="21"/>
              </w:rPr>
              <w:t>；</w:t>
            </w:r>
          </w:p>
        </w:tc>
      </w:tr>
      <w:tr w:rsidR="000E702C" w14:paraId="46FD29F9" w14:textId="77777777">
        <w:trPr>
          <w:trHeight w:val="227"/>
        </w:trPr>
        <w:tc>
          <w:tcPr>
            <w:tcW w:w="1250" w:type="dxa"/>
          </w:tcPr>
          <w:p w14:paraId="61FE4BBD"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73AC832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350" w:type="dxa"/>
            <w:vAlign w:val="center"/>
          </w:tcPr>
          <w:p w14:paraId="3C31364E" w14:textId="77777777" w:rsidR="000E702C" w:rsidRDefault="008C3382">
            <w:pPr>
              <w:jc w:val="left"/>
              <w:rPr>
                <w:rFonts w:ascii="宋体" w:eastAsia="宋体" w:hAnsi="宋体" w:cs="宋体"/>
                <w:color w:val="333333"/>
                <w:kern w:val="0"/>
                <w:szCs w:val="21"/>
              </w:rPr>
            </w:pPr>
            <w:r>
              <w:rPr>
                <w:rFonts w:hint="eastAsia"/>
                <w:szCs w:val="21"/>
              </w:rPr>
              <w:t>二位三通电磁阀门</w:t>
            </w:r>
            <w:r>
              <w:rPr>
                <w:rFonts w:hint="eastAsia"/>
                <w:szCs w:val="21"/>
              </w:rPr>
              <w:t xml:space="preserve"> (8</w:t>
            </w:r>
            <w:r>
              <w:rPr>
                <w:rFonts w:hint="eastAsia"/>
                <w:szCs w:val="21"/>
              </w:rPr>
              <w:t>个，阀体结构为一进二出</w:t>
            </w:r>
            <w:r>
              <w:rPr>
                <w:rFonts w:hint="eastAsia"/>
                <w:szCs w:val="21"/>
              </w:rPr>
              <w:t>)</w:t>
            </w:r>
            <w:r>
              <w:rPr>
                <w:rFonts w:hint="eastAsia"/>
                <w:szCs w:val="21"/>
              </w:rPr>
              <w:t>；</w:t>
            </w:r>
          </w:p>
        </w:tc>
      </w:tr>
      <w:tr w:rsidR="000E702C" w14:paraId="63634729" w14:textId="77777777">
        <w:trPr>
          <w:trHeight w:val="519"/>
        </w:trPr>
        <w:tc>
          <w:tcPr>
            <w:tcW w:w="1250" w:type="dxa"/>
          </w:tcPr>
          <w:p w14:paraId="794014EA"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2A6F3E9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350" w:type="dxa"/>
            <w:vAlign w:val="center"/>
          </w:tcPr>
          <w:p w14:paraId="08C0B16D"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内嵌</w:t>
            </w:r>
            <w:r>
              <w:rPr>
                <w:rFonts w:hint="eastAsia"/>
                <w:szCs w:val="21"/>
              </w:rPr>
              <w:t>4</w:t>
            </w:r>
            <w:r>
              <w:rPr>
                <w:rFonts w:hint="eastAsia"/>
                <w:szCs w:val="21"/>
              </w:rPr>
              <w:t>寸彩色触摸控制屏幕</w:t>
            </w:r>
            <w:r>
              <w:rPr>
                <w:rFonts w:hint="eastAsia"/>
                <w:szCs w:val="21"/>
              </w:rPr>
              <w:t>(</w:t>
            </w:r>
            <w:r>
              <w:rPr>
                <w:rFonts w:hint="eastAsia"/>
                <w:szCs w:val="21"/>
              </w:rPr>
              <w:t>可实现调节双柱塞泵流量，二位三通电磁阀门的切换流路，记录吸光度数值</w:t>
            </w:r>
            <w:r>
              <w:rPr>
                <w:rFonts w:hint="eastAsia"/>
                <w:szCs w:val="21"/>
              </w:rPr>
              <w:t>)</w:t>
            </w:r>
          </w:p>
        </w:tc>
      </w:tr>
    </w:tbl>
    <w:p w14:paraId="72ADE24F" w14:textId="77777777" w:rsidR="000E702C" w:rsidRDefault="000E702C">
      <w:pPr>
        <w:widowControl/>
        <w:shd w:val="clear" w:color="auto" w:fill="FFFFFF"/>
        <w:spacing w:line="480" w:lineRule="auto"/>
        <w:ind w:firstLineChars="150" w:firstLine="360"/>
        <w:rPr>
          <w:color w:val="FF0000"/>
          <w:sz w:val="24"/>
        </w:rPr>
      </w:pPr>
    </w:p>
    <w:p w14:paraId="13CFD88E"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品目信息十的标的参数（</w:t>
      </w:r>
      <w:r>
        <w:rPr>
          <w:rFonts w:hint="eastAsia"/>
          <w:color w:val="FF0000"/>
          <w:sz w:val="24"/>
        </w:rPr>
        <w:t>CCD</w:t>
      </w:r>
      <w:r>
        <w:rPr>
          <w:rFonts w:hint="eastAsia"/>
          <w:color w:val="FF0000"/>
          <w:sz w:val="24"/>
        </w:rPr>
        <w:t>光谱仪）：</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4BCC21C5" w14:textId="77777777">
        <w:tc>
          <w:tcPr>
            <w:tcW w:w="1250" w:type="dxa"/>
          </w:tcPr>
          <w:p w14:paraId="27B369C6"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28ED8E86"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3C8169FF"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38988AFF" w14:textId="77777777">
        <w:tc>
          <w:tcPr>
            <w:tcW w:w="1250" w:type="dxa"/>
          </w:tcPr>
          <w:p w14:paraId="71385D01"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1A54D26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431931CE" w14:textId="77777777" w:rsidR="000E702C" w:rsidRDefault="008C3382">
            <w:pPr>
              <w:jc w:val="left"/>
              <w:rPr>
                <w:rFonts w:ascii="宋体" w:eastAsia="宋体" w:hAnsi="宋体" w:cs="宋体"/>
                <w:color w:val="333333"/>
                <w:kern w:val="0"/>
                <w:szCs w:val="21"/>
              </w:rPr>
            </w:pPr>
            <w:r>
              <w:rPr>
                <w:szCs w:val="21"/>
              </w:rPr>
              <w:t>1.</w:t>
            </w:r>
            <w:r>
              <w:rPr>
                <w:szCs w:val="21"/>
              </w:rPr>
              <w:t>平台：</w:t>
            </w:r>
            <w:r>
              <w:rPr>
                <w:szCs w:val="21"/>
              </w:rPr>
              <w:t>f/4</w:t>
            </w:r>
            <w:r>
              <w:rPr>
                <w:szCs w:val="21"/>
              </w:rPr>
              <w:t>，非对称交叉式</w:t>
            </w:r>
            <w:r>
              <w:rPr>
                <w:szCs w:val="21"/>
              </w:rPr>
              <w:t>CT</w:t>
            </w:r>
            <w:r>
              <w:rPr>
                <w:szCs w:val="21"/>
              </w:rPr>
              <w:t>光路，色散焦距</w:t>
            </w:r>
            <w:r>
              <w:rPr>
                <w:szCs w:val="21"/>
              </w:rPr>
              <w:t>42mm:68mm</w:t>
            </w:r>
          </w:p>
        </w:tc>
      </w:tr>
      <w:tr w:rsidR="000E702C" w14:paraId="4D5DC722" w14:textId="77777777">
        <w:tc>
          <w:tcPr>
            <w:tcW w:w="1250" w:type="dxa"/>
          </w:tcPr>
          <w:p w14:paraId="4F192656"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12E098F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350" w:type="dxa"/>
            <w:vAlign w:val="center"/>
          </w:tcPr>
          <w:p w14:paraId="4D583E60" w14:textId="77777777" w:rsidR="000E702C" w:rsidRDefault="008C3382">
            <w:pPr>
              <w:jc w:val="left"/>
              <w:rPr>
                <w:rFonts w:ascii="宋体" w:eastAsia="宋体" w:hAnsi="宋体" w:cs="宋体"/>
                <w:color w:val="333333"/>
                <w:kern w:val="0"/>
                <w:szCs w:val="21"/>
              </w:rPr>
            </w:pPr>
            <w:r>
              <w:rPr>
                <w:szCs w:val="21"/>
              </w:rPr>
              <w:t>2.</w:t>
            </w:r>
            <w:r>
              <w:rPr>
                <w:szCs w:val="21"/>
              </w:rPr>
              <w:t>光谱范围：</w:t>
            </w:r>
            <w:r>
              <w:rPr>
                <w:szCs w:val="21"/>
              </w:rPr>
              <w:t>200-500nm</w:t>
            </w:r>
          </w:p>
        </w:tc>
      </w:tr>
      <w:tr w:rsidR="000E702C" w14:paraId="64A989DE" w14:textId="77777777">
        <w:tc>
          <w:tcPr>
            <w:tcW w:w="1250" w:type="dxa"/>
          </w:tcPr>
          <w:p w14:paraId="21AD5086"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10F6F11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350" w:type="dxa"/>
            <w:vAlign w:val="center"/>
          </w:tcPr>
          <w:p w14:paraId="6C8C7D23" w14:textId="77777777" w:rsidR="000E702C" w:rsidRDefault="008C3382">
            <w:pPr>
              <w:jc w:val="left"/>
              <w:rPr>
                <w:rFonts w:ascii="宋体" w:eastAsia="宋体" w:hAnsi="宋体" w:cs="宋体"/>
                <w:color w:val="333333"/>
                <w:kern w:val="0"/>
                <w:szCs w:val="21"/>
              </w:rPr>
            </w:pPr>
            <w:r>
              <w:rPr>
                <w:szCs w:val="21"/>
              </w:rPr>
              <w:t>3.</w:t>
            </w:r>
            <w:r>
              <w:rPr>
                <w:szCs w:val="21"/>
              </w:rPr>
              <w:t>狭缝：</w:t>
            </w:r>
            <w:r>
              <w:rPr>
                <w:szCs w:val="21"/>
              </w:rPr>
              <w:t>25um</w:t>
            </w:r>
          </w:p>
        </w:tc>
      </w:tr>
      <w:tr w:rsidR="000E702C" w14:paraId="30ED37FE" w14:textId="77777777">
        <w:tc>
          <w:tcPr>
            <w:tcW w:w="1250" w:type="dxa"/>
          </w:tcPr>
          <w:p w14:paraId="571B080D"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4310C4F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350" w:type="dxa"/>
            <w:vAlign w:val="center"/>
          </w:tcPr>
          <w:p w14:paraId="75614DA9" w14:textId="77777777" w:rsidR="000E702C" w:rsidRDefault="008C3382">
            <w:pPr>
              <w:jc w:val="left"/>
              <w:rPr>
                <w:rFonts w:ascii="宋体" w:eastAsia="宋体" w:hAnsi="宋体" w:cs="宋体"/>
                <w:color w:val="333333"/>
                <w:kern w:val="0"/>
                <w:szCs w:val="21"/>
              </w:rPr>
            </w:pPr>
            <w:r>
              <w:rPr>
                <w:szCs w:val="21"/>
              </w:rPr>
              <w:t>4.</w:t>
            </w:r>
            <w:r>
              <w:rPr>
                <w:szCs w:val="21"/>
              </w:rPr>
              <w:t>信噪比：</w:t>
            </w:r>
            <w:r>
              <w:rPr>
                <w:szCs w:val="21"/>
              </w:rPr>
              <w:t>250:1</w:t>
            </w:r>
          </w:p>
        </w:tc>
      </w:tr>
      <w:tr w:rsidR="000E702C" w14:paraId="24BA0C23" w14:textId="77777777">
        <w:tc>
          <w:tcPr>
            <w:tcW w:w="1250" w:type="dxa"/>
          </w:tcPr>
          <w:p w14:paraId="1789DED2"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1F35E613"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350" w:type="dxa"/>
            <w:vAlign w:val="center"/>
          </w:tcPr>
          <w:p w14:paraId="71C81AD3" w14:textId="77777777" w:rsidR="000E702C" w:rsidRDefault="008C3382">
            <w:pPr>
              <w:jc w:val="left"/>
              <w:rPr>
                <w:rFonts w:ascii="宋体" w:eastAsia="宋体" w:hAnsi="宋体" w:cs="宋体"/>
                <w:color w:val="333333"/>
                <w:kern w:val="0"/>
                <w:szCs w:val="21"/>
              </w:rPr>
            </w:pPr>
            <w:r>
              <w:rPr>
                <w:szCs w:val="21"/>
              </w:rPr>
              <w:t>动态范围：</w:t>
            </w:r>
            <w:r>
              <w:rPr>
                <w:szCs w:val="21"/>
              </w:rPr>
              <w:t>1300:1</w:t>
            </w:r>
          </w:p>
        </w:tc>
      </w:tr>
      <w:tr w:rsidR="000E702C" w14:paraId="684F2E3E" w14:textId="77777777">
        <w:tc>
          <w:tcPr>
            <w:tcW w:w="1250" w:type="dxa"/>
          </w:tcPr>
          <w:p w14:paraId="10705B62"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416E68B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350" w:type="dxa"/>
            <w:vAlign w:val="center"/>
          </w:tcPr>
          <w:p w14:paraId="43B3EB1A" w14:textId="77777777" w:rsidR="000E702C" w:rsidRDefault="008C3382">
            <w:pPr>
              <w:jc w:val="left"/>
              <w:rPr>
                <w:rFonts w:ascii="宋体" w:eastAsia="宋体" w:hAnsi="宋体" w:cs="宋体"/>
                <w:color w:val="333333"/>
                <w:kern w:val="0"/>
                <w:szCs w:val="21"/>
              </w:rPr>
            </w:pPr>
            <w:r>
              <w:rPr>
                <w:szCs w:val="21"/>
              </w:rPr>
              <w:t>暗噪声：</w:t>
            </w:r>
            <w:r>
              <w:rPr>
                <w:szCs w:val="21"/>
              </w:rPr>
              <w:t>50 RMS counts</w:t>
            </w:r>
          </w:p>
        </w:tc>
      </w:tr>
      <w:tr w:rsidR="000E702C" w14:paraId="678E98F7" w14:textId="77777777">
        <w:tc>
          <w:tcPr>
            <w:tcW w:w="1250" w:type="dxa"/>
          </w:tcPr>
          <w:p w14:paraId="40ADECA5"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6B5C53E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350" w:type="dxa"/>
            <w:vAlign w:val="center"/>
          </w:tcPr>
          <w:p w14:paraId="500B9637" w14:textId="77777777" w:rsidR="000E702C" w:rsidRDefault="008C3382">
            <w:pPr>
              <w:jc w:val="left"/>
              <w:rPr>
                <w:rFonts w:ascii="宋体" w:eastAsia="宋体" w:hAnsi="宋体" w:cs="宋体"/>
                <w:color w:val="333333"/>
                <w:kern w:val="0"/>
                <w:szCs w:val="21"/>
              </w:rPr>
            </w:pPr>
            <w:r>
              <w:rPr>
                <w:szCs w:val="21"/>
              </w:rPr>
              <w:t>杂散光：</w:t>
            </w:r>
            <w:r>
              <w:rPr>
                <w:szCs w:val="21"/>
              </w:rPr>
              <w:t>&lt;0.05%@600nm</w:t>
            </w:r>
          </w:p>
        </w:tc>
      </w:tr>
      <w:tr w:rsidR="000E702C" w14:paraId="73A772A3" w14:textId="77777777">
        <w:tc>
          <w:tcPr>
            <w:tcW w:w="1250" w:type="dxa"/>
          </w:tcPr>
          <w:p w14:paraId="648F2587"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629F982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350" w:type="dxa"/>
            <w:vAlign w:val="center"/>
          </w:tcPr>
          <w:p w14:paraId="1F9D6138" w14:textId="77777777" w:rsidR="000E702C" w:rsidRDefault="008C3382">
            <w:pPr>
              <w:jc w:val="left"/>
              <w:rPr>
                <w:rFonts w:ascii="宋体" w:eastAsia="宋体" w:hAnsi="宋体" w:cs="宋体"/>
                <w:color w:val="333333"/>
                <w:kern w:val="0"/>
                <w:szCs w:val="21"/>
              </w:rPr>
            </w:pPr>
            <w:r>
              <w:rPr>
                <w:szCs w:val="21"/>
              </w:rPr>
              <w:t>热稳定性：</w:t>
            </w:r>
            <w:r>
              <w:rPr>
                <w:szCs w:val="21"/>
              </w:rPr>
              <w:t>0.05nm/℃</w:t>
            </w:r>
            <w:r>
              <w:rPr>
                <w:szCs w:val="21"/>
              </w:rPr>
              <w:t>（</w:t>
            </w:r>
            <w:r>
              <w:rPr>
                <w:szCs w:val="21"/>
              </w:rPr>
              <w:t>650nm</w:t>
            </w:r>
            <w:r>
              <w:rPr>
                <w:szCs w:val="21"/>
              </w:rPr>
              <w:t>）</w:t>
            </w:r>
          </w:p>
        </w:tc>
      </w:tr>
      <w:tr w:rsidR="000E702C" w14:paraId="6062C0E0" w14:textId="77777777">
        <w:tc>
          <w:tcPr>
            <w:tcW w:w="1250" w:type="dxa"/>
          </w:tcPr>
          <w:p w14:paraId="79E5DA7C"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01FBD03F"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350" w:type="dxa"/>
            <w:vAlign w:val="center"/>
          </w:tcPr>
          <w:p w14:paraId="3470A47B" w14:textId="77777777" w:rsidR="000E702C" w:rsidRDefault="008C3382">
            <w:pPr>
              <w:jc w:val="left"/>
              <w:rPr>
                <w:rFonts w:ascii="宋体" w:eastAsia="宋体" w:hAnsi="宋体" w:cs="宋体"/>
                <w:color w:val="333333"/>
                <w:kern w:val="0"/>
                <w:szCs w:val="21"/>
              </w:rPr>
            </w:pPr>
            <w:r>
              <w:rPr>
                <w:szCs w:val="21"/>
              </w:rPr>
              <w:t>具有图形化编程功能</w:t>
            </w:r>
          </w:p>
        </w:tc>
      </w:tr>
      <w:tr w:rsidR="000E702C" w14:paraId="6232012F" w14:textId="77777777">
        <w:tc>
          <w:tcPr>
            <w:tcW w:w="1250" w:type="dxa"/>
          </w:tcPr>
          <w:p w14:paraId="478E3913"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363076B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10</w:t>
            </w:r>
          </w:p>
        </w:tc>
        <w:tc>
          <w:tcPr>
            <w:tcW w:w="8350" w:type="dxa"/>
            <w:vAlign w:val="center"/>
          </w:tcPr>
          <w:p w14:paraId="7C479BD4" w14:textId="77777777" w:rsidR="000E702C" w:rsidRDefault="008C3382">
            <w:pPr>
              <w:jc w:val="left"/>
              <w:rPr>
                <w:rFonts w:ascii="宋体" w:eastAsia="宋体" w:hAnsi="宋体" w:cs="宋体"/>
                <w:color w:val="333333"/>
                <w:kern w:val="0"/>
                <w:szCs w:val="21"/>
              </w:rPr>
            </w:pPr>
            <w:r>
              <w:rPr>
                <w:szCs w:val="21"/>
              </w:rPr>
              <w:t>尺寸：</w:t>
            </w:r>
            <w:r>
              <w:rPr>
                <w:szCs w:val="21"/>
              </w:rPr>
              <w:t>89.1mm * 63.3mm * 34.4mm</w:t>
            </w:r>
          </w:p>
        </w:tc>
      </w:tr>
      <w:tr w:rsidR="000E702C" w14:paraId="440FF8E5" w14:textId="77777777">
        <w:tc>
          <w:tcPr>
            <w:tcW w:w="1250" w:type="dxa"/>
          </w:tcPr>
          <w:p w14:paraId="33645AF1"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2C01947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11</w:t>
            </w:r>
          </w:p>
        </w:tc>
        <w:tc>
          <w:tcPr>
            <w:tcW w:w="8350" w:type="dxa"/>
            <w:vAlign w:val="center"/>
          </w:tcPr>
          <w:p w14:paraId="53AA3715" w14:textId="77777777" w:rsidR="000E702C" w:rsidRDefault="008C3382">
            <w:pPr>
              <w:jc w:val="left"/>
              <w:rPr>
                <w:rFonts w:ascii="宋体" w:eastAsia="宋体" w:hAnsi="宋体" w:cs="宋体"/>
                <w:color w:val="333333"/>
                <w:kern w:val="0"/>
                <w:szCs w:val="21"/>
              </w:rPr>
            </w:pPr>
            <w:r>
              <w:rPr>
                <w:szCs w:val="21"/>
              </w:rPr>
              <w:t>.</w:t>
            </w:r>
            <w:r>
              <w:rPr>
                <w:szCs w:val="21"/>
              </w:rPr>
              <w:t>重量：</w:t>
            </w:r>
            <w:r>
              <w:rPr>
                <w:szCs w:val="21"/>
              </w:rPr>
              <w:t>265g :</w:t>
            </w:r>
          </w:p>
        </w:tc>
      </w:tr>
      <w:tr w:rsidR="000E702C" w14:paraId="61437936" w14:textId="77777777">
        <w:tc>
          <w:tcPr>
            <w:tcW w:w="1250" w:type="dxa"/>
          </w:tcPr>
          <w:p w14:paraId="33CC41FC"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3E0C1D64"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12</w:t>
            </w:r>
          </w:p>
        </w:tc>
        <w:tc>
          <w:tcPr>
            <w:tcW w:w="8350" w:type="dxa"/>
            <w:vAlign w:val="center"/>
          </w:tcPr>
          <w:p w14:paraId="71D04BAF" w14:textId="77777777" w:rsidR="000E702C" w:rsidRDefault="008C3382">
            <w:pPr>
              <w:pStyle w:val="af"/>
              <w:spacing w:line="360" w:lineRule="auto"/>
              <w:ind w:firstLineChars="0" w:firstLine="0"/>
              <w:jc w:val="left"/>
              <w:rPr>
                <w:szCs w:val="21"/>
              </w:rPr>
            </w:pPr>
            <w:r>
              <w:rPr>
                <w:szCs w:val="21"/>
              </w:rPr>
              <w:t>配置准直透镜</w:t>
            </w:r>
            <w:r>
              <w:rPr>
                <w:rFonts w:hint="eastAsia"/>
                <w:szCs w:val="21"/>
              </w:rPr>
              <w:t>：</w:t>
            </w:r>
          </w:p>
          <w:p w14:paraId="5EF467EB" w14:textId="77777777" w:rsidR="000E702C" w:rsidRDefault="008C3382">
            <w:pPr>
              <w:pStyle w:val="af"/>
              <w:spacing w:line="360" w:lineRule="auto"/>
              <w:ind w:firstLineChars="0" w:firstLine="0"/>
              <w:jc w:val="left"/>
              <w:rPr>
                <w:szCs w:val="21"/>
              </w:rPr>
            </w:pPr>
            <w:r w:rsidRPr="00397748">
              <w:rPr>
                <w:rFonts w:hint="eastAsia"/>
                <w:szCs w:val="21"/>
              </w:rPr>
              <w:t>光谱范围</w:t>
            </w:r>
            <w:r w:rsidRPr="00397748">
              <w:rPr>
                <w:rFonts w:hint="eastAsia"/>
                <w:szCs w:val="21"/>
              </w:rPr>
              <w:t xml:space="preserve">200-2500nm </w:t>
            </w:r>
            <w:r w:rsidRPr="00397748">
              <w:rPr>
                <w:rFonts w:hint="eastAsia"/>
                <w:szCs w:val="21"/>
              </w:rPr>
              <w:t>直径</w:t>
            </w:r>
            <w:r w:rsidRPr="00397748">
              <w:rPr>
                <w:rFonts w:hint="eastAsia"/>
                <w:szCs w:val="21"/>
              </w:rPr>
              <w:t xml:space="preserve">5mm </w:t>
            </w:r>
            <w:r w:rsidRPr="00397748">
              <w:rPr>
                <w:rFonts w:hint="eastAsia"/>
                <w:szCs w:val="21"/>
              </w:rPr>
              <w:t>焦距</w:t>
            </w:r>
            <w:r w:rsidRPr="00397748">
              <w:rPr>
                <w:rFonts w:hint="eastAsia"/>
                <w:szCs w:val="21"/>
              </w:rPr>
              <w:t>10mm sma905</w:t>
            </w:r>
            <w:r w:rsidRPr="00397748">
              <w:rPr>
                <w:rFonts w:hint="eastAsia"/>
                <w:szCs w:val="21"/>
              </w:rPr>
              <w:t>接口</w:t>
            </w:r>
          </w:p>
        </w:tc>
      </w:tr>
    </w:tbl>
    <w:p w14:paraId="748DFA76" w14:textId="77777777" w:rsidR="000E702C" w:rsidRDefault="000E702C">
      <w:pPr>
        <w:widowControl/>
        <w:shd w:val="clear" w:color="auto" w:fill="FFFFFF"/>
        <w:spacing w:line="480" w:lineRule="auto"/>
        <w:ind w:firstLineChars="150" w:firstLine="360"/>
        <w:rPr>
          <w:color w:val="FF0000"/>
          <w:sz w:val="24"/>
        </w:rPr>
      </w:pPr>
    </w:p>
    <w:p w14:paraId="05CE65A6"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品目信息十一的标的参数（光纤）：</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5872538B" w14:textId="77777777">
        <w:tc>
          <w:tcPr>
            <w:tcW w:w="1250" w:type="dxa"/>
          </w:tcPr>
          <w:p w14:paraId="5A1E509E"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5807A9E5"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390D90A1"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555243A9" w14:textId="77777777">
        <w:tc>
          <w:tcPr>
            <w:tcW w:w="1250" w:type="dxa"/>
          </w:tcPr>
          <w:p w14:paraId="34FBDA48"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3CF1CD61" w14:textId="77777777" w:rsidR="000E702C" w:rsidRDefault="008C3382">
            <w:pPr>
              <w:jc w:val="center"/>
              <w:rPr>
                <w:szCs w:val="21"/>
              </w:rPr>
            </w:pPr>
            <w:r>
              <w:rPr>
                <w:rFonts w:hint="eastAsia"/>
                <w:szCs w:val="21"/>
              </w:rPr>
              <w:t>1</w:t>
            </w:r>
          </w:p>
        </w:tc>
        <w:tc>
          <w:tcPr>
            <w:tcW w:w="8350" w:type="dxa"/>
            <w:vAlign w:val="center"/>
          </w:tcPr>
          <w:p w14:paraId="2360D82F" w14:textId="77777777" w:rsidR="000E702C" w:rsidRDefault="008C3382">
            <w:pPr>
              <w:jc w:val="left"/>
              <w:rPr>
                <w:szCs w:val="21"/>
              </w:rPr>
            </w:pPr>
            <w:r>
              <w:rPr>
                <w:szCs w:val="21"/>
              </w:rPr>
              <w:t>600um</w:t>
            </w:r>
            <w:r>
              <w:rPr>
                <w:szCs w:val="21"/>
              </w:rPr>
              <w:t>芯径，抗紫外处理，</w:t>
            </w:r>
            <w:r>
              <w:rPr>
                <w:szCs w:val="21"/>
              </w:rPr>
              <w:t>1m</w:t>
            </w:r>
            <w:r>
              <w:rPr>
                <w:szCs w:val="21"/>
              </w:rPr>
              <w:t>长，</w:t>
            </w:r>
            <w:r>
              <w:rPr>
                <w:szCs w:val="21"/>
              </w:rPr>
              <w:t>SMA905</w:t>
            </w:r>
            <w:r>
              <w:rPr>
                <w:szCs w:val="21"/>
              </w:rPr>
              <w:t>接头</w:t>
            </w:r>
          </w:p>
        </w:tc>
      </w:tr>
    </w:tbl>
    <w:p w14:paraId="4FFA9A43" w14:textId="77777777" w:rsidR="000E702C" w:rsidRDefault="000E702C">
      <w:pPr>
        <w:spacing w:line="360" w:lineRule="auto"/>
        <w:rPr>
          <w:color w:val="FF0000"/>
          <w:sz w:val="24"/>
        </w:rPr>
      </w:pPr>
    </w:p>
    <w:p w14:paraId="5BFCDD72"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品目信息十二的标的参数（多功能氮吹仪）：</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239D470C" w14:textId="77777777">
        <w:tc>
          <w:tcPr>
            <w:tcW w:w="1250" w:type="dxa"/>
          </w:tcPr>
          <w:p w14:paraId="0EC847D7"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3478CC63"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1945BE2B"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5FF559BE" w14:textId="77777777">
        <w:tc>
          <w:tcPr>
            <w:tcW w:w="1250" w:type="dxa"/>
          </w:tcPr>
          <w:p w14:paraId="63BB5F83"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264C21B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51B676B8" w14:textId="77777777" w:rsidR="000E702C" w:rsidRDefault="008C3382">
            <w:pPr>
              <w:jc w:val="left"/>
              <w:rPr>
                <w:rFonts w:ascii="宋体" w:eastAsia="宋体" w:hAnsi="宋体" w:cs="宋体"/>
                <w:color w:val="333333"/>
                <w:kern w:val="0"/>
                <w:szCs w:val="21"/>
              </w:rPr>
            </w:pPr>
            <w:r>
              <w:rPr>
                <w:szCs w:val="21"/>
              </w:rPr>
              <w:t xml:space="preserve"> </w:t>
            </w:r>
            <w:r>
              <w:rPr>
                <w:szCs w:val="21"/>
              </w:rPr>
              <w:t>控温范围：</w:t>
            </w:r>
            <w:r>
              <w:rPr>
                <w:szCs w:val="21"/>
              </w:rPr>
              <w:t>+5℃~180℃</w:t>
            </w:r>
          </w:p>
        </w:tc>
      </w:tr>
      <w:tr w:rsidR="000E702C" w14:paraId="724BC9CF" w14:textId="77777777">
        <w:tc>
          <w:tcPr>
            <w:tcW w:w="1250" w:type="dxa"/>
          </w:tcPr>
          <w:p w14:paraId="6280B340"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7E69874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350" w:type="dxa"/>
            <w:vAlign w:val="center"/>
          </w:tcPr>
          <w:p w14:paraId="317861C6" w14:textId="77777777" w:rsidR="000E702C" w:rsidRDefault="008C3382">
            <w:pPr>
              <w:jc w:val="left"/>
              <w:rPr>
                <w:rFonts w:ascii="宋体" w:eastAsia="宋体" w:hAnsi="宋体" w:cs="宋体"/>
                <w:color w:val="333333"/>
                <w:kern w:val="0"/>
                <w:szCs w:val="21"/>
              </w:rPr>
            </w:pPr>
            <w:r>
              <w:rPr>
                <w:szCs w:val="21"/>
              </w:rPr>
              <w:t>升温时间</w:t>
            </w:r>
            <w:r>
              <w:rPr>
                <w:szCs w:val="21"/>
              </w:rPr>
              <w:t>≤30min</w:t>
            </w:r>
            <w:r>
              <w:rPr>
                <w:szCs w:val="21"/>
              </w:rPr>
              <w:t>（从</w:t>
            </w:r>
            <w:r>
              <w:rPr>
                <w:szCs w:val="21"/>
              </w:rPr>
              <w:t>40℃</w:t>
            </w:r>
            <w:r>
              <w:rPr>
                <w:szCs w:val="21"/>
              </w:rPr>
              <w:t>升至</w:t>
            </w:r>
            <w:r>
              <w:rPr>
                <w:szCs w:val="21"/>
              </w:rPr>
              <w:t>180℃</w:t>
            </w:r>
            <w:r>
              <w:rPr>
                <w:szCs w:val="21"/>
              </w:rPr>
              <w:t>）</w:t>
            </w:r>
          </w:p>
        </w:tc>
      </w:tr>
      <w:tr w:rsidR="000E702C" w14:paraId="0DBAA938" w14:textId="77777777">
        <w:tc>
          <w:tcPr>
            <w:tcW w:w="1250" w:type="dxa"/>
          </w:tcPr>
          <w:p w14:paraId="608A0514"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29F1CC4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350" w:type="dxa"/>
            <w:vAlign w:val="center"/>
          </w:tcPr>
          <w:p w14:paraId="3C366482" w14:textId="77777777" w:rsidR="000E702C" w:rsidRDefault="008C3382">
            <w:pPr>
              <w:jc w:val="left"/>
              <w:rPr>
                <w:rFonts w:ascii="宋体" w:eastAsia="宋体" w:hAnsi="宋体" w:cs="宋体"/>
                <w:color w:val="333333"/>
                <w:kern w:val="0"/>
                <w:szCs w:val="21"/>
              </w:rPr>
            </w:pPr>
            <w:r>
              <w:rPr>
                <w:szCs w:val="21"/>
              </w:rPr>
              <w:t>控温精度</w:t>
            </w:r>
            <w:r>
              <w:rPr>
                <w:szCs w:val="21"/>
              </w:rPr>
              <w:t>40~100℃</w:t>
            </w:r>
            <w:r>
              <w:rPr>
                <w:szCs w:val="21"/>
              </w:rPr>
              <w:t>：</w:t>
            </w:r>
            <w:r>
              <w:rPr>
                <w:szCs w:val="21"/>
              </w:rPr>
              <w:sym w:font="Symbol" w:char="F0B1"/>
            </w:r>
            <w:r>
              <w:rPr>
                <w:szCs w:val="21"/>
              </w:rPr>
              <w:t>0.5℃</w:t>
            </w:r>
            <w:r>
              <w:rPr>
                <w:szCs w:val="21"/>
              </w:rPr>
              <w:t>、</w:t>
            </w:r>
            <w:r>
              <w:rPr>
                <w:szCs w:val="21"/>
              </w:rPr>
              <w:t>100~180℃</w:t>
            </w:r>
            <w:r>
              <w:rPr>
                <w:szCs w:val="21"/>
              </w:rPr>
              <w:t>：</w:t>
            </w:r>
            <w:r>
              <w:rPr>
                <w:szCs w:val="21"/>
              </w:rPr>
              <w:sym w:font="Symbol" w:char="F0B1"/>
            </w:r>
            <w:r>
              <w:rPr>
                <w:szCs w:val="21"/>
              </w:rPr>
              <w:t>1℃</w:t>
            </w:r>
          </w:p>
        </w:tc>
      </w:tr>
      <w:tr w:rsidR="000E702C" w14:paraId="3F9FDB51" w14:textId="77777777">
        <w:tc>
          <w:tcPr>
            <w:tcW w:w="1250" w:type="dxa"/>
          </w:tcPr>
          <w:p w14:paraId="4CFA8297"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4170AC0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350" w:type="dxa"/>
            <w:vAlign w:val="center"/>
          </w:tcPr>
          <w:p w14:paraId="1A837157" w14:textId="77777777" w:rsidR="000E702C" w:rsidRDefault="008C3382">
            <w:pPr>
              <w:jc w:val="left"/>
              <w:rPr>
                <w:rFonts w:ascii="宋体" w:eastAsia="宋体" w:hAnsi="宋体" w:cs="宋体"/>
                <w:color w:val="333333"/>
                <w:kern w:val="0"/>
                <w:szCs w:val="21"/>
              </w:rPr>
            </w:pPr>
            <w:r>
              <w:rPr>
                <w:szCs w:val="21"/>
              </w:rPr>
              <w:t>显示精度</w:t>
            </w:r>
            <w:r>
              <w:rPr>
                <w:szCs w:val="21"/>
              </w:rPr>
              <w:t>0.1</w:t>
            </w:r>
            <w:r>
              <w:rPr>
                <w:szCs w:val="21"/>
              </w:rPr>
              <w:t>；显示方式：</w:t>
            </w:r>
            <w:r>
              <w:rPr>
                <w:szCs w:val="21"/>
              </w:rPr>
              <w:t>LED</w:t>
            </w:r>
            <w:r>
              <w:rPr>
                <w:szCs w:val="21"/>
              </w:rPr>
              <w:t>显示</w:t>
            </w:r>
          </w:p>
        </w:tc>
      </w:tr>
      <w:tr w:rsidR="000E702C" w14:paraId="15BB1B96" w14:textId="77777777">
        <w:tc>
          <w:tcPr>
            <w:tcW w:w="1250" w:type="dxa"/>
          </w:tcPr>
          <w:p w14:paraId="72AD7B8E"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0469DB38"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350" w:type="dxa"/>
            <w:vAlign w:val="center"/>
          </w:tcPr>
          <w:p w14:paraId="6C0BA4B8" w14:textId="77777777" w:rsidR="000E702C" w:rsidRDefault="008C3382">
            <w:pPr>
              <w:jc w:val="left"/>
              <w:rPr>
                <w:rFonts w:ascii="宋体" w:eastAsia="宋体" w:hAnsi="宋体" w:cs="宋体"/>
                <w:color w:val="333333"/>
                <w:kern w:val="0"/>
                <w:szCs w:val="21"/>
              </w:rPr>
            </w:pPr>
            <w:r>
              <w:rPr>
                <w:szCs w:val="21"/>
              </w:rPr>
              <w:t>氮气流量</w:t>
            </w:r>
            <w:r>
              <w:rPr>
                <w:szCs w:val="21"/>
              </w:rPr>
              <w:t>0~10L/min</w:t>
            </w:r>
          </w:p>
        </w:tc>
      </w:tr>
      <w:tr w:rsidR="000E702C" w14:paraId="42CCEC72" w14:textId="77777777">
        <w:tc>
          <w:tcPr>
            <w:tcW w:w="1250" w:type="dxa"/>
          </w:tcPr>
          <w:p w14:paraId="461DFCF8"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077E87C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350" w:type="dxa"/>
            <w:vAlign w:val="center"/>
          </w:tcPr>
          <w:p w14:paraId="1C2B4398" w14:textId="77777777" w:rsidR="000E702C" w:rsidRDefault="008C3382">
            <w:pPr>
              <w:jc w:val="left"/>
              <w:rPr>
                <w:rFonts w:ascii="宋体" w:eastAsia="宋体" w:hAnsi="宋体" w:cs="宋体"/>
                <w:color w:val="333333"/>
                <w:kern w:val="0"/>
                <w:szCs w:val="21"/>
              </w:rPr>
            </w:pPr>
            <w:r>
              <w:rPr>
                <w:szCs w:val="21"/>
              </w:rPr>
              <w:t>氮气压力</w:t>
            </w:r>
            <w:r>
              <w:rPr>
                <w:szCs w:val="21"/>
              </w:rPr>
              <w:t>≤0.1MPa</w:t>
            </w:r>
          </w:p>
        </w:tc>
      </w:tr>
      <w:tr w:rsidR="000E702C" w14:paraId="0F7675C1" w14:textId="77777777">
        <w:tc>
          <w:tcPr>
            <w:tcW w:w="1250" w:type="dxa"/>
          </w:tcPr>
          <w:p w14:paraId="4A979D2B"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3575469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350" w:type="dxa"/>
            <w:vAlign w:val="center"/>
          </w:tcPr>
          <w:p w14:paraId="6F223C76" w14:textId="77777777" w:rsidR="000E702C" w:rsidRDefault="008C3382">
            <w:pPr>
              <w:jc w:val="left"/>
              <w:rPr>
                <w:rFonts w:ascii="宋体" w:eastAsia="宋体" w:hAnsi="宋体" w:cs="宋体"/>
                <w:color w:val="333333"/>
                <w:kern w:val="0"/>
                <w:szCs w:val="21"/>
              </w:rPr>
            </w:pPr>
            <w:r>
              <w:rPr>
                <w:szCs w:val="21"/>
              </w:rPr>
              <w:t>仪器体积</w:t>
            </w:r>
            <w:r>
              <w:rPr>
                <w:szCs w:val="21"/>
              </w:rPr>
              <w:t>280mm*240mm*500mm</w:t>
            </w:r>
          </w:p>
        </w:tc>
      </w:tr>
      <w:tr w:rsidR="000E702C" w14:paraId="30374B32" w14:textId="77777777">
        <w:tc>
          <w:tcPr>
            <w:tcW w:w="1250" w:type="dxa"/>
          </w:tcPr>
          <w:p w14:paraId="4E901C64"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099E19C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350" w:type="dxa"/>
            <w:vAlign w:val="center"/>
          </w:tcPr>
          <w:p w14:paraId="114F748F" w14:textId="77777777" w:rsidR="000E702C" w:rsidRDefault="008C3382">
            <w:pPr>
              <w:jc w:val="left"/>
              <w:rPr>
                <w:rFonts w:ascii="宋体" w:eastAsia="宋体" w:hAnsi="宋体" w:cs="宋体"/>
                <w:color w:val="333333"/>
                <w:kern w:val="0"/>
                <w:szCs w:val="21"/>
              </w:rPr>
            </w:pPr>
            <w:r>
              <w:rPr>
                <w:szCs w:val="21"/>
              </w:rPr>
              <w:t>电源</w:t>
            </w:r>
            <w:r>
              <w:rPr>
                <w:szCs w:val="21"/>
              </w:rPr>
              <w:t>220VAC</w:t>
            </w:r>
            <w:r>
              <w:rPr>
                <w:szCs w:val="21"/>
              </w:rPr>
              <w:sym w:font="Symbol" w:char="F0B1"/>
            </w:r>
            <w:r>
              <w:rPr>
                <w:szCs w:val="21"/>
              </w:rPr>
              <w:t>10% 50Hz</w:t>
            </w:r>
          </w:p>
        </w:tc>
      </w:tr>
      <w:tr w:rsidR="000E702C" w14:paraId="54E39F19" w14:textId="77777777">
        <w:trPr>
          <w:trHeight w:val="464"/>
        </w:trPr>
        <w:tc>
          <w:tcPr>
            <w:tcW w:w="1250" w:type="dxa"/>
          </w:tcPr>
          <w:p w14:paraId="544C8E4F"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17FC620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350" w:type="dxa"/>
            <w:vAlign w:val="center"/>
          </w:tcPr>
          <w:p w14:paraId="4849DE58" w14:textId="77777777" w:rsidR="000E702C" w:rsidRDefault="008C3382">
            <w:pPr>
              <w:jc w:val="left"/>
              <w:rPr>
                <w:rFonts w:ascii="宋体" w:eastAsia="宋体" w:hAnsi="宋体" w:cs="宋体"/>
                <w:color w:val="333333"/>
                <w:kern w:val="0"/>
                <w:szCs w:val="21"/>
              </w:rPr>
            </w:pPr>
            <w:r>
              <w:rPr>
                <w:szCs w:val="21"/>
              </w:rPr>
              <w:t>样品槽</w:t>
            </w:r>
            <w:r>
              <w:rPr>
                <w:szCs w:val="21"/>
              </w:rPr>
              <w:t>20</w:t>
            </w:r>
            <w:r>
              <w:rPr>
                <w:szCs w:val="21"/>
              </w:rPr>
              <w:t>孔</w:t>
            </w:r>
          </w:p>
        </w:tc>
      </w:tr>
      <w:tr w:rsidR="000E702C" w14:paraId="0D378469" w14:textId="77777777">
        <w:tc>
          <w:tcPr>
            <w:tcW w:w="1250" w:type="dxa"/>
          </w:tcPr>
          <w:p w14:paraId="3B5B66B6"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3C802BC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10</w:t>
            </w:r>
          </w:p>
        </w:tc>
        <w:tc>
          <w:tcPr>
            <w:tcW w:w="8350" w:type="dxa"/>
            <w:vAlign w:val="center"/>
          </w:tcPr>
          <w:p w14:paraId="1C1C856E" w14:textId="77777777" w:rsidR="000E702C" w:rsidRDefault="008C3382">
            <w:pPr>
              <w:rPr>
                <w:rFonts w:ascii="宋体" w:eastAsia="宋体" w:hAnsi="宋体" w:cs="宋体"/>
                <w:color w:val="333333"/>
                <w:kern w:val="0"/>
                <w:szCs w:val="21"/>
              </w:rPr>
            </w:pPr>
            <w:r>
              <w:rPr>
                <w:szCs w:val="21"/>
              </w:rPr>
              <w:t>配流量计减压阀</w:t>
            </w:r>
          </w:p>
        </w:tc>
      </w:tr>
    </w:tbl>
    <w:p w14:paraId="25DF7382" w14:textId="77777777" w:rsidR="000E702C" w:rsidRDefault="000E702C">
      <w:pPr>
        <w:pStyle w:val="a0"/>
      </w:pPr>
    </w:p>
    <w:p w14:paraId="085F0105"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品目信息十三的标的参数（电热鼓风干燥箱）：</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04155B60" w14:textId="77777777">
        <w:tc>
          <w:tcPr>
            <w:tcW w:w="1250" w:type="dxa"/>
          </w:tcPr>
          <w:p w14:paraId="3FB6D889"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649DD0B1"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155BF6BD"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6772B619" w14:textId="77777777">
        <w:tc>
          <w:tcPr>
            <w:tcW w:w="1250" w:type="dxa"/>
          </w:tcPr>
          <w:p w14:paraId="425F1385"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547C9E2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4BCBE08F"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szCs w:val="21"/>
              </w:rPr>
              <w:t>内部</w:t>
            </w:r>
            <w:r>
              <w:rPr>
                <w:szCs w:val="21"/>
              </w:rPr>
              <w:t>45*35*45 cm</w:t>
            </w:r>
            <w:r>
              <w:rPr>
                <w:szCs w:val="21"/>
              </w:rPr>
              <w:t>不绣钢带鼓风；温度范围室温</w:t>
            </w:r>
            <w:r>
              <w:rPr>
                <w:szCs w:val="21"/>
              </w:rPr>
              <w:t>+10-300℃</w:t>
            </w:r>
            <w:r>
              <w:rPr>
                <w:szCs w:val="21"/>
              </w:rPr>
              <w:t>，内部材料为不锈钢</w:t>
            </w:r>
          </w:p>
        </w:tc>
      </w:tr>
    </w:tbl>
    <w:p w14:paraId="36C0C95B" w14:textId="77777777" w:rsidR="000E702C" w:rsidRDefault="000E702C"/>
    <w:p w14:paraId="1CF96D98"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品目信息十四的标的参数（透射数码偏光显微镜）：</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66C6E88C" w14:textId="77777777">
        <w:tc>
          <w:tcPr>
            <w:tcW w:w="1250" w:type="dxa"/>
          </w:tcPr>
          <w:p w14:paraId="27EE2947"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76B24016"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2F518E25"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6BD1FA19" w14:textId="77777777">
        <w:tc>
          <w:tcPr>
            <w:tcW w:w="1250" w:type="dxa"/>
          </w:tcPr>
          <w:p w14:paraId="77D42B28"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218897BE"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10321165" w14:textId="77777777" w:rsidR="000E702C" w:rsidRDefault="008C3382">
            <w:pPr>
              <w:spacing w:line="360" w:lineRule="auto"/>
              <w:rPr>
                <w:rFonts w:ascii="宋体" w:eastAsia="宋体" w:hAnsi="宋体" w:cs="宋体"/>
                <w:color w:val="333333"/>
                <w:kern w:val="0"/>
                <w:szCs w:val="21"/>
              </w:rPr>
            </w:pPr>
            <w:r>
              <w:rPr>
                <w:rFonts w:hint="eastAsia"/>
              </w:rPr>
              <w:t>科研级透射偏光显微镜</w:t>
            </w:r>
            <w:r>
              <w:rPr>
                <w:rFonts w:hint="eastAsia"/>
              </w:rPr>
              <w:t>1</w:t>
            </w:r>
            <w:r>
              <w:rPr>
                <w:rFonts w:hint="eastAsia"/>
              </w:rPr>
              <w:t>台，与显微镜同品牌</w:t>
            </w:r>
            <w:r>
              <w:rPr>
                <w:rFonts w:hint="eastAsia"/>
              </w:rPr>
              <w:t>630</w:t>
            </w:r>
            <w:r>
              <w:rPr>
                <w:rFonts w:hint="eastAsia"/>
              </w:rPr>
              <w:t>万像素以上数字成像系统</w:t>
            </w:r>
            <w:r>
              <w:rPr>
                <w:rFonts w:hint="eastAsia"/>
              </w:rPr>
              <w:t>1</w:t>
            </w:r>
            <w:r>
              <w:rPr>
                <w:rFonts w:hint="eastAsia"/>
              </w:rPr>
              <w:t>套，与显微镜同品牌数据分析系统</w:t>
            </w:r>
            <w:r>
              <w:rPr>
                <w:rFonts w:hint="eastAsia"/>
              </w:rPr>
              <w:t>1</w:t>
            </w:r>
            <w:r>
              <w:rPr>
                <w:rFonts w:hint="eastAsia"/>
              </w:rPr>
              <w:t>套；</w:t>
            </w:r>
          </w:p>
        </w:tc>
      </w:tr>
      <w:tr w:rsidR="000E702C" w14:paraId="7532AFEA" w14:textId="77777777">
        <w:tc>
          <w:tcPr>
            <w:tcW w:w="1250" w:type="dxa"/>
          </w:tcPr>
          <w:p w14:paraId="717489F0"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1EDCBBF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350" w:type="dxa"/>
            <w:vAlign w:val="center"/>
          </w:tcPr>
          <w:p w14:paraId="1522DADB" w14:textId="77777777" w:rsidR="000E702C" w:rsidRDefault="008C3382">
            <w:pPr>
              <w:spacing w:line="360" w:lineRule="auto"/>
              <w:rPr>
                <w:rFonts w:ascii="宋体" w:eastAsia="宋体" w:hAnsi="宋体" w:cs="宋体"/>
                <w:color w:val="333333"/>
                <w:kern w:val="0"/>
                <w:szCs w:val="21"/>
              </w:rPr>
            </w:pPr>
            <w:r>
              <w:rPr>
                <w:rFonts w:hint="eastAsia"/>
              </w:rPr>
              <w:t>工作温度：室温～</w:t>
            </w:r>
            <w:r>
              <w:rPr>
                <w:rFonts w:hint="eastAsia"/>
              </w:rPr>
              <w:t>+40</w:t>
            </w:r>
            <w:r>
              <w:rPr>
                <w:rFonts w:hint="eastAsia"/>
              </w:rPr>
              <w:t>℃，工作相对湿度：</w:t>
            </w:r>
            <w:r>
              <w:rPr>
                <w:rFonts w:hint="eastAsia"/>
              </w:rPr>
              <w:t>20</w:t>
            </w:r>
            <w:r>
              <w:rPr>
                <w:rFonts w:hint="eastAsia"/>
              </w:rPr>
              <w:t>－</w:t>
            </w:r>
            <w:r>
              <w:rPr>
                <w:rFonts w:hint="eastAsia"/>
              </w:rPr>
              <w:t>80%</w:t>
            </w:r>
            <w:r>
              <w:rPr>
                <w:rFonts w:hint="eastAsia"/>
              </w:rPr>
              <w:t>，电源：</w:t>
            </w:r>
            <w:r>
              <w:rPr>
                <w:rFonts w:hint="eastAsia"/>
              </w:rPr>
              <w:t>220V</w:t>
            </w:r>
            <w:r>
              <w:rPr>
                <w:rFonts w:hint="eastAsia"/>
              </w:rPr>
              <w:t>，</w:t>
            </w:r>
            <w:r>
              <w:rPr>
                <w:rFonts w:hint="eastAsia"/>
              </w:rPr>
              <w:t>50</w:t>
            </w:r>
            <w:r>
              <w:rPr>
                <w:rFonts w:hint="eastAsia"/>
              </w:rPr>
              <w:t>赫兹；</w:t>
            </w:r>
          </w:p>
        </w:tc>
      </w:tr>
      <w:tr w:rsidR="000E702C" w14:paraId="6C96D9E1" w14:textId="77777777">
        <w:tc>
          <w:tcPr>
            <w:tcW w:w="1250" w:type="dxa"/>
          </w:tcPr>
          <w:p w14:paraId="3493923A"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1C5D9C68"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350" w:type="dxa"/>
            <w:vAlign w:val="center"/>
          </w:tcPr>
          <w:p w14:paraId="4E45F362" w14:textId="77777777" w:rsidR="000E702C" w:rsidRDefault="008C3382">
            <w:pPr>
              <w:spacing w:line="360" w:lineRule="auto"/>
              <w:rPr>
                <w:rFonts w:ascii="宋体" w:eastAsia="宋体" w:hAnsi="宋体" w:cs="宋体"/>
                <w:color w:val="333333"/>
                <w:kern w:val="0"/>
                <w:szCs w:val="21"/>
              </w:rPr>
            </w:pPr>
            <w:r>
              <w:rPr>
                <w:rFonts w:hint="eastAsia"/>
              </w:rPr>
              <w:t>显微镜总放大倍数：</w:t>
            </w:r>
            <w:r>
              <w:rPr>
                <w:rFonts w:hint="eastAsia"/>
              </w:rPr>
              <w:t>40-600X</w:t>
            </w:r>
            <w:r>
              <w:rPr>
                <w:rFonts w:hint="eastAsia"/>
              </w:rPr>
              <w:t>；</w:t>
            </w:r>
          </w:p>
        </w:tc>
      </w:tr>
      <w:tr w:rsidR="000E702C" w14:paraId="171ED265" w14:textId="77777777">
        <w:tc>
          <w:tcPr>
            <w:tcW w:w="1250" w:type="dxa"/>
          </w:tcPr>
          <w:p w14:paraId="7231806D"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7018C0D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350" w:type="dxa"/>
            <w:vAlign w:val="center"/>
          </w:tcPr>
          <w:p w14:paraId="00AA0F6F" w14:textId="77777777" w:rsidR="000E702C" w:rsidRDefault="008C3382">
            <w:pPr>
              <w:spacing w:line="360" w:lineRule="auto"/>
              <w:rPr>
                <w:rFonts w:ascii="宋体" w:eastAsia="宋体" w:hAnsi="宋体" w:cs="宋体"/>
                <w:color w:val="333333"/>
                <w:kern w:val="0"/>
                <w:szCs w:val="21"/>
              </w:rPr>
            </w:pPr>
            <w:r>
              <w:rPr>
                <w:rFonts w:hint="eastAsia"/>
              </w:rPr>
              <w:t>无限远色差校正光学系统，齐焦距离，</w:t>
            </w:r>
            <w:r>
              <w:rPr>
                <w:rFonts w:hint="eastAsia"/>
              </w:rPr>
              <w:t xml:space="preserve"> 60mm</w:t>
            </w:r>
            <w:r>
              <w:rPr>
                <w:rFonts w:hint="eastAsia"/>
              </w:rPr>
              <w:t>，以最大限度减小球差和色差</w:t>
            </w:r>
            <w:r>
              <w:rPr>
                <w:rFonts w:hint="eastAsia"/>
              </w:rPr>
              <w:t>.</w:t>
            </w:r>
          </w:p>
        </w:tc>
      </w:tr>
      <w:tr w:rsidR="000E702C" w14:paraId="0B04E683" w14:textId="77777777">
        <w:tc>
          <w:tcPr>
            <w:tcW w:w="1250" w:type="dxa"/>
          </w:tcPr>
          <w:p w14:paraId="147A2198"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2C678C5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350" w:type="dxa"/>
            <w:vAlign w:val="center"/>
          </w:tcPr>
          <w:p w14:paraId="1B7FA5B6" w14:textId="77777777" w:rsidR="000E702C" w:rsidRDefault="008C3382">
            <w:pPr>
              <w:spacing w:line="360" w:lineRule="auto"/>
              <w:rPr>
                <w:rFonts w:ascii="宋体" w:eastAsia="宋体" w:hAnsi="宋体" w:cs="宋体"/>
                <w:color w:val="333333"/>
                <w:kern w:val="0"/>
                <w:szCs w:val="21"/>
              </w:rPr>
            </w:pPr>
            <w:r>
              <w:rPr>
                <w:rFonts w:hint="eastAsia"/>
              </w:rPr>
              <w:t>全新设计的一体化</w:t>
            </w:r>
            <w:r>
              <w:rPr>
                <w:rFonts w:hint="eastAsia"/>
              </w:rPr>
              <w:t>Y</w:t>
            </w:r>
            <w:r>
              <w:rPr>
                <w:rFonts w:hint="eastAsia"/>
              </w:rPr>
              <w:t>型机架，全金属高压模铸而成，具有优异的稳定性，高倍观察时像面无抖动。稳定性高；整机符合人体工程学。积木式可拆装结构，灵活多变</w:t>
            </w:r>
            <w:r>
              <w:rPr>
                <w:rFonts w:hint="eastAsia"/>
              </w:rPr>
              <w:t xml:space="preserve"> </w:t>
            </w:r>
            <w:r>
              <w:rPr>
                <w:rFonts w:hint="eastAsia"/>
              </w:rPr>
              <w:t>、采用喷粉工艺，集防护、装饰、耐磨、耐溶剂于一体，可增加起偏器等额外光学部件；</w:t>
            </w:r>
          </w:p>
        </w:tc>
      </w:tr>
      <w:tr w:rsidR="000E702C" w14:paraId="0F7E931F" w14:textId="77777777">
        <w:tc>
          <w:tcPr>
            <w:tcW w:w="1250" w:type="dxa"/>
          </w:tcPr>
          <w:p w14:paraId="560BF1F0"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234D6B2E"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350" w:type="dxa"/>
            <w:vAlign w:val="center"/>
          </w:tcPr>
          <w:p w14:paraId="6C157D8E" w14:textId="77777777" w:rsidR="000E702C" w:rsidRDefault="008C3382">
            <w:pPr>
              <w:spacing w:line="360" w:lineRule="auto"/>
              <w:rPr>
                <w:rFonts w:ascii="宋体" w:eastAsia="宋体" w:hAnsi="宋体" w:cs="宋体"/>
                <w:color w:val="333333"/>
                <w:kern w:val="0"/>
                <w:szCs w:val="21"/>
              </w:rPr>
            </w:pPr>
            <w:r>
              <w:rPr>
                <w:rFonts w:hint="eastAsia"/>
              </w:rPr>
              <w:t>分析系统性能指标</w:t>
            </w:r>
            <w:r>
              <w:rPr>
                <w:rFonts w:hint="eastAsia"/>
              </w:rPr>
              <w:t>:i3</w:t>
            </w:r>
            <w:r>
              <w:rPr>
                <w:rFonts w:hint="eastAsia"/>
              </w:rPr>
              <w:t>处理器，</w:t>
            </w:r>
            <w:r>
              <w:rPr>
                <w:rFonts w:hint="eastAsia"/>
              </w:rPr>
              <w:t>500G</w:t>
            </w:r>
            <w:r>
              <w:rPr>
                <w:rFonts w:hint="eastAsia"/>
              </w:rPr>
              <w:t>硬盘，</w:t>
            </w:r>
            <w:r>
              <w:rPr>
                <w:rFonts w:hint="eastAsia"/>
              </w:rPr>
              <w:t>2G</w:t>
            </w:r>
            <w:r>
              <w:rPr>
                <w:rFonts w:hint="eastAsia"/>
              </w:rPr>
              <w:t>内存。</w:t>
            </w:r>
          </w:p>
        </w:tc>
      </w:tr>
      <w:tr w:rsidR="000E702C" w14:paraId="70A313B1" w14:textId="77777777">
        <w:tc>
          <w:tcPr>
            <w:tcW w:w="1250" w:type="dxa"/>
          </w:tcPr>
          <w:p w14:paraId="05DEBA59"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4C9F90A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350" w:type="dxa"/>
            <w:vAlign w:val="center"/>
          </w:tcPr>
          <w:p w14:paraId="207CD925" w14:textId="77777777" w:rsidR="000E702C" w:rsidRDefault="008C3382">
            <w:pPr>
              <w:spacing w:line="360" w:lineRule="auto"/>
              <w:rPr>
                <w:rFonts w:ascii="宋体" w:eastAsia="宋体" w:hAnsi="宋体" w:cs="宋体"/>
                <w:color w:val="333333"/>
                <w:kern w:val="0"/>
                <w:szCs w:val="21"/>
              </w:rPr>
            </w:pPr>
            <w:r>
              <w:rPr>
                <w:rFonts w:hint="eastAsia"/>
              </w:rPr>
              <w:t>透射照明系统：自适应宽电压</w:t>
            </w:r>
            <w:r>
              <w:rPr>
                <w:rFonts w:hint="eastAsia"/>
              </w:rPr>
              <w:t xml:space="preserve"> 100V-240V</w:t>
            </w:r>
            <w:r>
              <w:rPr>
                <w:rFonts w:hint="eastAsia"/>
              </w:rPr>
              <w:t>，反射灯室，卤素灯</w:t>
            </w:r>
            <w:r>
              <w:rPr>
                <w:rFonts w:hint="eastAsia"/>
              </w:rPr>
              <w:t>12V50W</w:t>
            </w:r>
            <w:r>
              <w:rPr>
                <w:rFonts w:hint="eastAsia"/>
              </w:rPr>
              <w:t>，预置中心，柯拉</w:t>
            </w:r>
            <w:r>
              <w:rPr>
                <w:rFonts w:hint="eastAsia"/>
              </w:rPr>
              <w:lastRenderedPageBreak/>
              <w:t>照明，带可变视场光阑，含</w:t>
            </w:r>
            <w:r>
              <w:rPr>
                <w:rFonts w:hint="eastAsia"/>
              </w:rPr>
              <w:t>LBD</w:t>
            </w:r>
            <w:r>
              <w:rPr>
                <w:rFonts w:hint="eastAsia"/>
              </w:rPr>
              <w:t>滤色镜组，带插拔式起偏镜组。</w:t>
            </w:r>
          </w:p>
        </w:tc>
      </w:tr>
      <w:tr w:rsidR="000E702C" w14:paraId="07BF0257" w14:textId="77777777">
        <w:tc>
          <w:tcPr>
            <w:tcW w:w="1250" w:type="dxa"/>
          </w:tcPr>
          <w:p w14:paraId="3B37506E"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541571C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350" w:type="dxa"/>
            <w:vAlign w:val="center"/>
          </w:tcPr>
          <w:p w14:paraId="55BB2674" w14:textId="77777777" w:rsidR="000E702C" w:rsidRDefault="008C3382">
            <w:pPr>
              <w:spacing w:line="360" w:lineRule="auto"/>
              <w:rPr>
                <w:rFonts w:ascii="宋体" w:eastAsia="宋体" w:hAnsi="宋体" w:cs="宋体"/>
                <w:color w:val="333333"/>
                <w:kern w:val="0"/>
                <w:szCs w:val="21"/>
              </w:rPr>
            </w:pPr>
            <w:r>
              <w:rPr>
                <w:rFonts w:hint="eastAsia"/>
              </w:rPr>
              <w:t>透射照明系统：自适应宽电压</w:t>
            </w:r>
            <w:r>
              <w:rPr>
                <w:rFonts w:hint="eastAsia"/>
              </w:rPr>
              <w:t xml:space="preserve"> 100V-240V</w:t>
            </w:r>
            <w:r>
              <w:rPr>
                <w:rFonts w:hint="eastAsia"/>
              </w:rPr>
              <w:t>，透射灯室，卤素灯</w:t>
            </w:r>
            <w:r>
              <w:rPr>
                <w:rFonts w:hint="eastAsia"/>
              </w:rPr>
              <w:t>12V50W</w:t>
            </w:r>
            <w:r>
              <w:rPr>
                <w:rFonts w:hint="eastAsia"/>
              </w:rPr>
              <w:t>，预置中心，柯拉照明，带可变视场光阑连续可调，非外置电源。</w:t>
            </w:r>
          </w:p>
        </w:tc>
      </w:tr>
      <w:tr w:rsidR="000E702C" w14:paraId="7119A1FA" w14:textId="77777777">
        <w:tc>
          <w:tcPr>
            <w:tcW w:w="1250" w:type="dxa"/>
          </w:tcPr>
          <w:p w14:paraId="45C9810C"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5E68811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350" w:type="dxa"/>
            <w:vAlign w:val="center"/>
          </w:tcPr>
          <w:p w14:paraId="6A2D90D1" w14:textId="77777777" w:rsidR="000E702C" w:rsidRDefault="008C3382">
            <w:pPr>
              <w:spacing w:line="360" w:lineRule="auto"/>
              <w:rPr>
                <w:rFonts w:ascii="宋体" w:eastAsia="宋体" w:hAnsi="宋体" w:cs="宋体"/>
                <w:color w:val="333333"/>
                <w:kern w:val="0"/>
                <w:szCs w:val="21"/>
              </w:rPr>
            </w:pPr>
            <w:r>
              <w:rPr>
                <w:rFonts w:hint="eastAsia"/>
              </w:rPr>
              <w:t>中间透镜：可从光路中取出的内置可调焦伯特兰镜头（勃氏镜）内置检偏器；板</w:t>
            </w:r>
            <w:r>
              <w:rPr>
                <w:rFonts w:hint="eastAsia"/>
              </w:rPr>
              <w:t>/</w:t>
            </w:r>
            <w:r>
              <w:rPr>
                <w:rFonts w:hint="eastAsia"/>
              </w:rPr>
              <w:t>补偿器插槽。</w:t>
            </w:r>
          </w:p>
        </w:tc>
      </w:tr>
      <w:tr w:rsidR="000E702C" w14:paraId="25DE23C6" w14:textId="77777777">
        <w:tc>
          <w:tcPr>
            <w:tcW w:w="1250" w:type="dxa"/>
          </w:tcPr>
          <w:p w14:paraId="7F67DDEA"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4EB9620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10</w:t>
            </w:r>
          </w:p>
        </w:tc>
        <w:tc>
          <w:tcPr>
            <w:tcW w:w="8350" w:type="dxa"/>
            <w:vAlign w:val="center"/>
          </w:tcPr>
          <w:p w14:paraId="38F18DEA" w14:textId="77777777" w:rsidR="000E702C" w:rsidRDefault="008C3382">
            <w:pPr>
              <w:spacing w:line="360" w:lineRule="auto"/>
              <w:rPr>
                <w:rFonts w:ascii="宋体" w:eastAsia="宋体" w:hAnsi="宋体" w:cs="宋体"/>
                <w:color w:val="333333"/>
                <w:kern w:val="0"/>
                <w:szCs w:val="21"/>
              </w:rPr>
            </w:pPr>
            <w:r>
              <w:rPr>
                <w:rFonts w:hint="eastAsia"/>
              </w:rPr>
              <w:t>检偏镜组：插板式检偏镜组，可移出光路；可</w:t>
            </w:r>
            <w:r>
              <w:rPr>
                <w:rFonts w:hint="eastAsia"/>
              </w:rPr>
              <w:t>360</w:t>
            </w:r>
            <w:r>
              <w:rPr>
                <w:rFonts w:hint="eastAsia"/>
              </w:rPr>
              <w:t>°旋转，格值</w:t>
            </w:r>
            <w:r>
              <w:rPr>
                <w:rFonts w:hint="eastAsia"/>
              </w:rPr>
              <w:t>2</w:t>
            </w:r>
            <w:r>
              <w:rPr>
                <w:rFonts w:hint="eastAsia"/>
              </w:rPr>
              <w:t>°，精度</w:t>
            </w:r>
            <w:r>
              <w:rPr>
                <w:rFonts w:hint="eastAsia"/>
              </w:rPr>
              <w:t>6</w:t>
            </w:r>
            <w:r>
              <w:rPr>
                <w:rFonts w:hint="eastAsia"/>
              </w:rPr>
              <w:t>′。</w:t>
            </w:r>
          </w:p>
        </w:tc>
      </w:tr>
      <w:tr w:rsidR="000E702C" w14:paraId="241B0A7E" w14:textId="77777777">
        <w:tc>
          <w:tcPr>
            <w:tcW w:w="1250" w:type="dxa"/>
          </w:tcPr>
          <w:p w14:paraId="560F2DA2"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1F567D5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11</w:t>
            </w:r>
          </w:p>
        </w:tc>
        <w:tc>
          <w:tcPr>
            <w:tcW w:w="8350" w:type="dxa"/>
            <w:vAlign w:val="center"/>
          </w:tcPr>
          <w:p w14:paraId="541426A2" w14:textId="77777777" w:rsidR="000E702C" w:rsidRDefault="008C3382">
            <w:pPr>
              <w:spacing w:line="360" w:lineRule="auto"/>
              <w:rPr>
                <w:rFonts w:ascii="宋体" w:eastAsia="宋体" w:hAnsi="宋体" w:cs="宋体"/>
                <w:color w:val="333333"/>
                <w:kern w:val="0"/>
                <w:szCs w:val="21"/>
              </w:rPr>
            </w:pPr>
            <w:r>
              <w:rPr>
                <w:rFonts w:hint="eastAsia"/>
              </w:rPr>
              <w:t>聚焦机构：透反两用机架，低手位粗微同轴调焦，聚焦行程：</w:t>
            </w:r>
            <w:r>
              <w:rPr>
                <w:rFonts w:hint="eastAsia"/>
              </w:rPr>
              <w:t>30mm</w:t>
            </w:r>
            <w:r>
              <w:rPr>
                <w:rFonts w:hint="eastAsia"/>
              </w:rPr>
              <w:t>，粗调：</w:t>
            </w:r>
            <w:r>
              <w:rPr>
                <w:rFonts w:hint="eastAsia"/>
              </w:rPr>
              <w:t>14mm /</w:t>
            </w:r>
            <w:r>
              <w:rPr>
                <w:rFonts w:hint="eastAsia"/>
              </w:rPr>
              <w:t>转，微调精度</w:t>
            </w:r>
            <w:r>
              <w:rPr>
                <w:rFonts w:hint="eastAsia"/>
              </w:rPr>
              <w:t>0.002mm</w:t>
            </w:r>
            <w:r>
              <w:rPr>
                <w:rFonts w:hint="eastAsia"/>
              </w:rPr>
              <w:t>，最小读数</w:t>
            </w:r>
            <w:r>
              <w:rPr>
                <w:rFonts w:hint="eastAsia"/>
              </w:rPr>
              <w:t>1</w:t>
            </w:r>
            <w:r>
              <w:rPr>
                <w:rFonts w:hint="eastAsia"/>
              </w:rPr>
              <w:t>μ</w:t>
            </w:r>
            <w:r>
              <w:rPr>
                <w:rFonts w:hint="eastAsia"/>
              </w:rPr>
              <w:t>m</w:t>
            </w:r>
            <w:r>
              <w:rPr>
                <w:rFonts w:hint="eastAsia"/>
              </w:rPr>
              <w:t>；</w:t>
            </w:r>
          </w:p>
        </w:tc>
      </w:tr>
      <w:tr w:rsidR="000E702C" w14:paraId="5212822C" w14:textId="77777777">
        <w:tc>
          <w:tcPr>
            <w:tcW w:w="1250" w:type="dxa"/>
          </w:tcPr>
          <w:p w14:paraId="3C6E3DFE"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6C4D1848"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12</w:t>
            </w:r>
          </w:p>
        </w:tc>
        <w:tc>
          <w:tcPr>
            <w:tcW w:w="8350" w:type="dxa"/>
            <w:vAlign w:val="center"/>
          </w:tcPr>
          <w:p w14:paraId="64A96848" w14:textId="77777777" w:rsidR="000E702C" w:rsidRDefault="008C3382">
            <w:pPr>
              <w:spacing w:line="360" w:lineRule="auto"/>
              <w:rPr>
                <w:rFonts w:ascii="宋体" w:eastAsia="宋体" w:hAnsi="宋体" w:cs="宋体"/>
                <w:color w:val="333333"/>
                <w:kern w:val="0"/>
                <w:szCs w:val="21"/>
              </w:rPr>
            </w:pPr>
            <w:r>
              <w:rPr>
                <w:rFonts w:hint="eastAsia"/>
              </w:rPr>
              <w:t>目镜：高眼点大视野平场目镜</w:t>
            </w:r>
            <w:r>
              <w:rPr>
                <w:rFonts w:hint="eastAsia"/>
              </w:rPr>
              <w:t>PL10X</w:t>
            </w:r>
            <w:r>
              <w:rPr>
                <w:rFonts w:hint="eastAsia"/>
              </w:rPr>
              <w:t>，</w:t>
            </w:r>
            <w:r>
              <w:rPr>
                <w:rFonts w:hint="eastAsia"/>
              </w:rPr>
              <w:t>(</w:t>
            </w:r>
            <w:r>
              <w:rPr>
                <w:rFonts w:hint="eastAsia"/>
              </w:rPr>
              <w:t>视场直径：</w:t>
            </w:r>
            <w:r>
              <w:rPr>
                <w:rFonts w:hint="eastAsia"/>
              </w:rPr>
              <w:t xml:space="preserve"> 22mm )</w:t>
            </w:r>
            <w:r>
              <w:rPr>
                <w:rFonts w:hint="eastAsia"/>
              </w:rPr>
              <w:t>，其中一个带十字线和微刻度，均具有屈光度调节功能；</w:t>
            </w:r>
          </w:p>
        </w:tc>
      </w:tr>
      <w:tr w:rsidR="000E702C" w14:paraId="1C2B181B" w14:textId="77777777">
        <w:tc>
          <w:tcPr>
            <w:tcW w:w="1250" w:type="dxa"/>
          </w:tcPr>
          <w:p w14:paraId="2B18C108" w14:textId="77777777" w:rsidR="000E702C" w:rsidRDefault="000E702C">
            <w:pPr>
              <w:widowControl/>
              <w:spacing w:line="480" w:lineRule="auto"/>
              <w:jc w:val="center"/>
              <w:rPr>
                <w:rFonts w:ascii="宋体" w:eastAsia="宋体" w:hAnsi="宋体" w:cs="宋体"/>
                <w:szCs w:val="21"/>
              </w:rPr>
            </w:pPr>
          </w:p>
        </w:tc>
        <w:tc>
          <w:tcPr>
            <w:tcW w:w="833" w:type="dxa"/>
          </w:tcPr>
          <w:p w14:paraId="6FB20AB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13</w:t>
            </w:r>
          </w:p>
        </w:tc>
        <w:tc>
          <w:tcPr>
            <w:tcW w:w="8350" w:type="dxa"/>
            <w:vAlign w:val="center"/>
          </w:tcPr>
          <w:p w14:paraId="1C524B9A" w14:textId="77777777" w:rsidR="000E702C" w:rsidRDefault="008C3382">
            <w:pPr>
              <w:spacing w:line="360" w:lineRule="auto"/>
              <w:rPr>
                <w:rFonts w:ascii="宋体" w:eastAsia="宋体" w:hAnsi="宋体" w:cs="宋体"/>
                <w:color w:val="333333"/>
                <w:kern w:val="0"/>
                <w:szCs w:val="21"/>
              </w:rPr>
            </w:pPr>
            <w:r>
              <w:rPr>
                <w:rFonts w:hint="eastAsia"/>
              </w:rPr>
              <w:t>镜筒：</w:t>
            </w:r>
            <w:r>
              <w:rPr>
                <w:rFonts w:hint="eastAsia"/>
              </w:rPr>
              <w:t>30</w:t>
            </w:r>
            <w:r>
              <w:rPr>
                <w:rFonts w:hint="eastAsia"/>
              </w:rPr>
              <w:t>度倾斜，无限远铰链式三通观察筒，带偏光补偿功能，在调节瞳距时，保证带尺目镜十字丝方位不变</w:t>
            </w:r>
            <w:r>
              <w:rPr>
                <w:rFonts w:hint="eastAsia"/>
              </w:rPr>
              <w:t>,</w:t>
            </w:r>
            <w:r>
              <w:rPr>
                <w:rFonts w:hint="eastAsia"/>
              </w:rPr>
              <w:t>三档分光：</w:t>
            </w:r>
            <w:r>
              <w:rPr>
                <w:rFonts w:hint="eastAsia"/>
              </w:rPr>
              <w:t xml:space="preserve">100:0 </w:t>
            </w:r>
            <w:r>
              <w:rPr>
                <w:rFonts w:hint="eastAsia"/>
              </w:rPr>
              <w:t>、</w:t>
            </w:r>
            <w:r>
              <w:rPr>
                <w:rFonts w:hint="eastAsia"/>
              </w:rPr>
              <w:t xml:space="preserve">20:80 </w:t>
            </w:r>
            <w:r>
              <w:rPr>
                <w:rFonts w:hint="eastAsia"/>
              </w:rPr>
              <w:t>、</w:t>
            </w:r>
            <w:r>
              <w:rPr>
                <w:rFonts w:hint="eastAsia"/>
              </w:rPr>
              <w:t xml:space="preserve"> 0:100</w:t>
            </w:r>
            <w:r>
              <w:rPr>
                <w:rFonts w:hint="eastAsia"/>
              </w:rPr>
              <w:t>。</w:t>
            </w:r>
          </w:p>
        </w:tc>
      </w:tr>
      <w:tr w:rsidR="000E702C" w14:paraId="2ED08BF4" w14:textId="77777777">
        <w:tc>
          <w:tcPr>
            <w:tcW w:w="1250" w:type="dxa"/>
            <w:vAlign w:val="center"/>
          </w:tcPr>
          <w:p w14:paraId="3C489063" w14:textId="77777777" w:rsidR="000E702C" w:rsidRDefault="000E702C">
            <w:pPr>
              <w:widowControl/>
              <w:jc w:val="center"/>
              <w:textAlignment w:val="center"/>
              <w:rPr>
                <w:rFonts w:ascii="宋体" w:eastAsia="宋体" w:hAnsi="宋体" w:cs="宋体"/>
                <w:szCs w:val="21"/>
              </w:rPr>
            </w:pPr>
          </w:p>
        </w:tc>
        <w:tc>
          <w:tcPr>
            <w:tcW w:w="833" w:type="dxa"/>
            <w:vAlign w:val="center"/>
          </w:tcPr>
          <w:p w14:paraId="46D7F1DE"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14</w:t>
            </w:r>
          </w:p>
        </w:tc>
        <w:tc>
          <w:tcPr>
            <w:tcW w:w="8350" w:type="dxa"/>
            <w:vAlign w:val="center"/>
          </w:tcPr>
          <w:p w14:paraId="6566AB8F" w14:textId="77777777" w:rsidR="000E702C" w:rsidRDefault="008C3382">
            <w:pPr>
              <w:spacing w:line="360" w:lineRule="auto"/>
              <w:rPr>
                <w:rFonts w:ascii="宋体" w:eastAsia="宋体" w:hAnsi="宋体" w:cs="宋体"/>
                <w:color w:val="333333"/>
                <w:kern w:val="0"/>
                <w:szCs w:val="21"/>
              </w:rPr>
            </w:pPr>
            <w:r>
              <w:rPr>
                <w:rFonts w:hint="eastAsia"/>
              </w:rPr>
              <w:t>检偏器：</w:t>
            </w:r>
            <w:r>
              <w:rPr>
                <w:rFonts w:hint="eastAsia"/>
              </w:rPr>
              <w:t>360</w:t>
            </w:r>
            <w:r>
              <w:rPr>
                <w:rFonts w:hint="eastAsia"/>
              </w:rPr>
              <w:t>°可旋转；最小读数</w:t>
            </w:r>
            <w:r>
              <w:rPr>
                <w:rFonts w:hint="eastAsia"/>
              </w:rPr>
              <w:t xml:space="preserve"> 0.1</w:t>
            </w:r>
            <w:r>
              <w:rPr>
                <w:rFonts w:hint="eastAsia"/>
              </w:rPr>
              <w:t>°；</w:t>
            </w:r>
          </w:p>
        </w:tc>
      </w:tr>
      <w:tr w:rsidR="000E702C" w14:paraId="37B4C6A2" w14:textId="77777777">
        <w:tc>
          <w:tcPr>
            <w:tcW w:w="1250" w:type="dxa"/>
            <w:vAlign w:val="center"/>
          </w:tcPr>
          <w:p w14:paraId="1195E4EA" w14:textId="77777777" w:rsidR="000E702C" w:rsidRDefault="000E702C">
            <w:pPr>
              <w:widowControl/>
              <w:jc w:val="center"/>
              <w:textAlignment w:val="center"/>
              <w:rPr>
                <w:rFonts w:ascii="宋体" w:eastAsia="宋体" w:hAnsi="宋体" w:cs="宋体"/>
                <w:szCs w:val="21"/>
              </w:rPr>
            </w:pPr>
          </w:p>
        </w:tc>
        <w:tc>
          <w:tcPr>
            <w:tcW w:w="833" w:type="dxa"/>
            <w:vAlign w:val="center"/>
          </w:tcPr>
          <w:p w14:paraId="3E7B8D3F"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15</w:t>
            </w:r>
          </w:p>
        </w:tc>
        <w:tc>
          <w:tcPr>
            <w:tcW w:w="8350" w:type="dxa"/>
            <w:vAlign w:val="center"/>
          </w:tcPr>
          <w:p w14:paraId="24E6721F" w14:textId="77777777" w:rsidR="000E702C" w:rsidRDefault="008C3382">
            <w:pPr>
              <w:spacing w:line="360" w:lineRule="auto"/>
              <w:rPr>
                <w:rFonts w:ascii="宋体" w:eastAsia="宋体" w:hAnsi="宋体" w:cs="宋体"/>
                <w:color w:val="333333"/>
                <w:kern w:val="0"/>
                <w:szCs w:val="21"/>
              </w:rPr>
            </w:pPr>
            <w:r>
              <w:rPr>
                <w:rFonts w:hint="eastAsia"/>
              </w:rPr>
              <w:t>物镜转换器：内定位五孔（可调中心）物镜转换器，配两个校正螺丝；</w:t>
            </w:r>
          </w:p>
        </w:tc>
      </w:tr>
      <w:tr w:rsidR="000E702C" w14:paraId="1C0D1530" w14:textId="77777777">
        <w:tc>
          <w:tcPr>
            <w:tcW w:w="1250" w:type="dxa"/>
            <w:vAlign w:val="center"/>
          </w:tcPr>
          <w:p w14:paraId="2D35179C" w14:textId="77777777" w:rsidR="000E702C" w:rsidRDefault="000E702C">
            <w:pPr>
              <w:widowControl/>
              <w:jc w:val="center"/>
              <w:textAlignment w:val="center"/>
              <w:rPr>
                <w:rFonts w:ascii="宋体" w:eastAsia="宋体" w:hAnsi="宋体" w:cs="宋体"/>
                <w:szCs w:val="21"/>
              </w:rPr>
            </w:pPr>
          </w:p>
        </w:tc>
        <w:tc>
          <w:tcPr>
            <w:tcW w:w="833" w:type="dxa"/>
            <w:vAlign w:val="center"/>
          </w:tcPr>
          <w:p w14:paraId="68D77E95"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16</w:t>
            </w:r>
          </w:p>
        </w:tc>
        <w:tc>
          <w:tcPr>
            <w:tcW w:w="8350" w:type="dxa"/>
            <w:vAlign w:val="center"/>
          </w:tcPr>
          <w:p w14:paraId="2E1FFBD6" w14:textId="77777777" w:rsidR="000E702C" w:rsidRDefault="008C3382">
            <w:pPr>
              <w:spacing w:line="360" w:lineRule="auto"/>
              <w:rPr>
                <w:rFonts w:ascii="宋体" w:eastAsia="宋体" w:hAnsi="宋体" w:cs="宋体"/>
                <w:color w:val="333333"/>
                <w:kern w:val="0"/>
                <w:szCs w:val="21"/>
              </w:rPr>
            </w:pPr>
            <w:r>
              <w:rPr>
                <w:rFonts w:hint="eastAsia"/>
              </w:rPr>
              <w:t>载物台：旋转金属工作平台，表面石墨喷涂、防腐耐磨，直径</w:t>
            </w:r>
            <w:r>
              <w:rPr>
                <w:rFonts w:hint="eastAsia"/>
              </w:rPr>
              <w:t>160 mm, 360</w:t>
            </w:r>
            <w:r>
              <w:rPr>
                <w:rFonts w:hint="eastAsia"/>
              </w:rPr>
              <w:t>°旋转锁紧定位，格值</w:t>
            </w:r>
            <w:r>
              <w:rPr>
                <w:rFonts w:hint="eastAsia"/>
              </w:rPr>
              <w:t>1</w:t>
            </w:r>
            <w:r>
              <w:rPr>
                <w:rFonts w:hint="eastAsia"/>
              </w:rPr>
              <w:t>°，精度</w:t>
            </w:r>
            <w:r>
              <w:rPr>
                <w:rFonts w:hint="eastAsia"/>
              </w:rPr>
              <w:t>6'</w:t>
            </w:r>
            <w:r>
              <w:rPr>
                <w:rFonts w:hint="eastAsia"/>
              </w:rPr>
              <w:t>，可定位。</w:t>
            </w:r>
            <w:r>
              <w:rPr>
                <w:rFonts w:hint="eastAsia"/>
              </w:rPr>
              <w:t xml:space="preserve"> </w:t>
            </w:r>
          </w:p>
        </w:tc>
      </w:tr>
      <w:tr w:rsidR="000E702C" w14:paraId="049C62C7" w14:textId="77777777">
        <w:tc>
          <w:tcPr>
            <w:tcW w:w="1250" w:type="dxa"/>
            <w:vAlign w:val="center"/>
          </w:tcPr>
          <w:p w14:paraId="3CF2A11D" w14:textId="77777777" w:rsidR="000E702C" w:rsidRDefault="000E702C">
            <w:pPr>
              <w:widowControl/>
              <w:jc w:val="center"/>
              <w:textAlignment w:val="center"/>
              <w:rPr>
                <w:rFonts w:ascii="宋体" w:eastAsia="宋体" w:hAnsi="宋体" w:cs="宋体"/>
                <w:szCs w:val="21"/>
              </w:rPr>
            </w:pPr>
          </w:p>
        </w:tc>
        <w:tc>
          <w:tcPr>
            <w:tcW w:w="833" w:type="dxa"/>
            <w:vAlign w:val="center"/>
          </w:tcPr>
          <w:p w14:paraId="431BA4BC"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17</w:t>
            </w:r>
          </w:p>
        </w:tc>
        <w:tc>
          <w:tcPr>
            <w:tcW w:w="8350" w:type="dxa"/>
            <w:vAlign w:val="center"/>
          </w:tcPr>
          <w:p w14:paraId="168B99EA" w14:textId="77777777" w:rsidR="000E702C" w:rsidRDefault="008C3382">
            <w:pPr>
              <w:spacing w:line="360" w:lineRule="auto"/>
              <w:rPr>
                <w:rFonts w:ascii="宋体" w:eastAsia="宋体" w:hAnsi="宋体" w:cs="宋体"/>
                <w:color w:val="333333"/>
                <w:kern w:val="0"/>
                <w:szCs w:val="21"/>
              </w:rPr>
            </w:pPr>
            <w:r>
              <w:rPr>
                <w:rFonts w:hint="eastAsia"/>
              </w:rPr>
              <w:t>聚光器：摇出式消色差聚光镜（</w:t>
            </w:r>
            <w:r>
              <w:rPr>
                <w:rFonts w:hint="eastAsia"/>
              </w:rPr>
              <w:t>N.A 1.2</w:t>
            </w:r>
            <w:r>
              <w:rPr>
                <w:rFonts w:hint="eastAsia"/>
              </w:rPr>
              <w:t>）带起偏镜组，可</w:t>
            </w:r>
            <w:r>
              <w:rPr>
                <w:rFonts w:hint="eastAsia"/>
              </w:rPr>
              <w:t xml:space="preserve"> 360</w:t>
            </w:r>
            <w:r>
              <w:rPr>
                <w:rFonts w:hint="eastAsia"/>
              </w:rPr>
              <w:t>°旋转。</w:t>
            </w:r>
          </w:p>
        </w:tc>
      </w:tr>
      <w:tr w:rsidR="000E702C" w14:paraId="0F6572A3" w14:textId="77777777">
        <w:tc>
          <w:tcPr>
            <w:tcW w:w="1250" w:type="dxa"/>
            <w:vAlign w:val="center"/>
          </w:tcPr>
          <w:p w14:paraId="7E862BAE" w14:textId="77777777" w:rsidR="000E702C" w:rsidRDefault="000E702C">
            <w:pPr>
              <w:widowControl/>
              <w:jc w:val="center"/>
              <w:textAlignment w:val="center"/>
              <w:rPr>
                <w:rFonts w:ascii="宋体" w:eastAsia="宋体" w:hAnsi="宋体" w:cs="宋体"/>
                <w:szCs w:val="21"/>
              </w:rPr>
            </w:pPr>
          </w:p>
        </w:tc>
        <w:tc>
          <w:tcPr>
            <w:tcW w:w="833" w:type="dxa"/>
            <w:vAlign w:val="center"/>
          </w:tcPr>
          <w:p w14:paraId="7C46A5AC"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18</w:t>
            </w:r>
          </w:p>
        </w:tc>
        <w:tc>
          <w:tcPr>
            <w:tcW w:w="8350" w:type="dxa"/>
            <w:vAlign w:val="center"/>
          </w:tcPr>
          <w:p w14:paraId="3D4EB43E" w14:textId="77777777" w:rsidR="000E702C" w:rsidRDefault="008C3382">
            <w:pPr>
              <w:spacing w:line="360" w:lineRule="auto"/>
              <w:rPr>
                <w:rFonts w:ascii="宋体" w:eastAsia="宋体" w:hAnsi="宋体" w:cs="宋体"/>
                <w:color w:val="333333"/>
                <w:kern w:val="0"/>
                <w:szCs w:val="21"/>
              </w:rPr>
            </w:pPr>
            <w:r>
              <w:rPr>
                <w:rFonts w:hint="eastAsia"/>
              </w:rPr>
              <w:t>起偏器：固定于聚光器支座底部，有</w:t>
            </w:r>
            <w:r>
              <w:rPr>
                <w:rFonts w:hint="eastAsia"/>
              </w:rPr>
              <w:t xml:space="preserve"> 0</w:t>
            </w:r>
            <w:r>
              <w:rPr>
                <w:rFonts w:hint="eastAsia"/>
              </w:rPr>
              <w:t>、</w:t>
            </w:r>
            <w:r>
              <w:rPr>
                <w:rFonts w:hint="eastAsia"/>
              </w:rPr>
              <w:t>90</w:t>
            </w:r>
            <w:r>
              <w:rPr>
                <w:rFonts w:hint="eastAsia"/>
              </w:rPr>
              <w:t>、</w:t>
            </w:r>
            <w:r>
              <w:rPr>
                <w:rFonts w:hint="eastAsia"/>
              </w:rPr>
              <w:t>180</w:t>
            </w:r>
            <w:r>
              <w:rPr>
                <w:rFonts w:hint="eastAsia"/>
              </w:rPr>
              <w:t>、</w:t>
            </w:r>
            <w:r>
              <w:rPr>
                <w:rFonts w:hint="eastAsia"/>
              </w:rPr>
              <w:t xml:space="preserve">270 </w:t>
            </w:r>
            <w:r>
              <w:rPr>
                <w:rFonts w:hint="eastAsia"/>
              </w:rPr>
              <w:t>四档可调刻度；</w:t>
            </w:r>
          </w:p>
        </w:tc>
      </w:tr>
      <w:tr w:rsidR="000E702C" w14:paraId="7C02149D" w14:textId="77777777">
        <w:tc>
          <w:tcPr>
            <w:tcW w:w="1250" w:type="dxa"/>
            <w:vAlign w:val="center"/>
          </w:tcPr>
          <w:p w14:paraId="41EB8EF6" w14:textId="77777777" w:rsidR="000E702C" w:rsidRDefault="000E702C">
            <w:pPr>
              <w:widowControl/>
              <w:jc w:val="center"/>
              <w:textAlignment w:val="center"/>
              <w:rPr>
                <w:rFonts w:ascii="宋体" w:eastAsia="宋体" w:hAnsi="宋体" w:cs="宋体"/>
                <w:szCs w:val="21"/>
              </w:rPr>
            </w:pPr>
          </w:p>
        </w:tc>
        <w:tc>
          <w:tcPr>
            <w:tcW w:w="833" w:type="dxa"/>
            <w:vAlign w:val="center"/>
          </w:tcPr>
          <w:p w14:paraId="04D8529B"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19</w:t>
            </w:r>
          </w:p>
        </w:tc>
        <w:tc>
          <w:tcPr>
            <w:tcW w:w="8350" w:type="dxa"/>
            <w:vAlign w:val="center"/>
          </w:tcPr>
          <w:p w14:paraId="79E5B29C" w14:textId="77777777" w:rsidR="000E702C" w:rsidRDefault="008C3382">
            <w:pPr>
              <w:spacing w:line="360" w:lineRule="auto"/>
              <w:rPr>
                <w:rFonts w:ascii="宋体" w:eastAsia="宋体" w:hAnsi="宋体" w:cs="宋体"/>
                <w:color w:val="333333"/>
                <w:kern w:val="0"/>
                <w:szCs w:val="21"/>
              </w:rPr>
            </w:pPr>
            <w:r>
              <w:rPr>
                <w:rFonts w:hint="eastAsia"/>
              </w:rPr>
              <w:t>波长补偿器：标配λ波片，φ</w:t>
            </w:r>
            <w:r>
              <w:rPr>
                <w:rFonts w:hint="eastAsia"/>
              </w:rPr>
              <w:t xml:space="preserve">18 </w:t>
            </w:r>
            <w:r>
              <w:rPr>
                <w:rFonts w:hint="eastAsia"/>
              </w:rPr>
              <w:t>毫米，一级红，光程差</w:t>
            </w:r>
            <w:r>
              <w:rPr>
                <w:rFonts w:hint="eastAsia"/>
              </w:rPr>
              <w:t>551nm</w:t>
            </w:r>
            <w:r>
              <w:rPr>
                <w:rFonts w:hint="eastAsia"/>
              </w:rPr>
              <w:t>；λ</w:t>
            </w:r>
            <w:r>
              <w:rPr>
                <w:rFonts w:hint="eastAsia"/>
              </w:rPr>
              <w:t>/4</w:t>
            </w:r>
            <w:r>
              <w:rPr>
                <w:rFonts w:hint="eastAsia"/>
              </w:rPr>
              <w:t>波片，φ</w:t>
            </w:r>
            <w:r>
              <w:rPr>
                <w:rFonts w:hint="eastAsia"/>
              </w:rPr>
              <w:t xml:space="preserve">18 </w:t>
            </w:r>
            <w:r>
              <w:rPr>
                <w:rFonts w:hint="eastAsia"/>
              </w:rPr>
              <w:t>毫米，一级灰白，光程差</w:t>
            </w:r>
            <w:r>
              <w:rPr>
                <w:rFonts w:hint="eastAsia"/>
              </w:rPr>
              <w:t>147.3nm</w:t>
            </w:r>
            <w:r>
              <w:rPr>
                <w:rFonts w:hint="eastAsia"/>
              </w:rPr>
              <w:t>；石英楔子，</w:t>
            </w:r>
            <w:r>
              <w:rPr>
                <w:rFonts w:hint="eastAsia"/>
              </w:rPr>
              <w:t>12X28mm</w:t>
            </w:r>
            <w:r>
              <w:rPr>
                <w:rFonts w:hint="eastAsia"/>
              </w:rPr>
              <w:t>，可连续产生Ⅰ</w:t>
            </w:r>
            <w:r>
              <w:rPr>
                <w:rFonts w:hint="eastAsia"/>
              </w:rPr>
              <w:t>-</w:t>
            </w:r>
            <w:r>
              <w:rPr>
                <w:rFonts w:hint="eastAsia"/>
              </w:rPr>
              <w:t>Ⅳ级干涉色。</w:t>
            </w:r>
          </w:p>
        </w:tc>
      </w:tr>
      <w:tr w:rsidR="000E702C" w14:paraId="4BA24782" w14:textId="77777777">
        <w:tc>
          <w:tcPr>
            <w:tcW w:w="1250" w:type="dxa"/>
            <w:vAlign w:val="center"/>
          </w:tcPr>
          <w:p w14:paraId="76DDB44E" w14:textId="77777777" w:rsidR="000E702C" w:rsidRDefault="000E702C">
            <w:pPr>
              <w:widowControl/>
              <w:jc w:val="center"/>
              <w:textAlignment w:val="center"/>
              <w:rPr>
                <w:rFonts w:ascii="宋体" w:eastAsia="宋体" w:hAnsi="宋体" w:cs="宋体"/>
                <w:szCs w:val="21"/>
              </w:rPr>
            </w:pPr>
          </w:p>
        </w:tc>
        <w:tc>
          <w:tcPr>
            <w:tcW w:w="833" w:type="dxa"/>
            <w:vAlign w:val="center"/>
          </w:tcPr>
          <w:p w14:paraId="325B1C7B"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20</w:t>
            </w:r>
          </w:p>
        </w:tc>
        <w:tc>
          <w:tcPr>
            <w:tcW w:w="8350" w:type="dxa"/>
            <w:vAlign w:val="center"/>
          </w:tcPr>
          <w:p w14:paraId="6C60762B" w14:textId="77777777" w:rsidR="000E702C" w:rsidRDefault="008C3382">
            <w:pPr>
              <w:spacing w:line="360" w:lineRule="auto"/>
              <w:rPr>
                <w:rFonts w:ascii="宋体" w:eastAsia="宋体" w:hAnsi="宋体" w:cs="宋体"/>
                <w:color w:val="333333"/>
                <w:kern w:val="0"/>
                <w:szCs w:val="21"/>
              </w:rPr>
            </w:pPr>
            <w:r>
              <w:rPr>
                <w:rFonts w:hint="eastAsia"/>
              </w:rPr>
              <w:t>物镜：平场无限远消应力物镜</w:t>
            </w:r>
            <w:r>
              <w:rPr>
                <w:rFonts w:hint="eastAsia"/>
              </w:rPr>
              <w:t>4X/NA</w:t>
            </w:r>
            <w:r>
              <w:rPr>
                <w:rFonts w:hint="eastAsia"/>
              </w:rPr>
              <w:t>≥</w:t>
            </w:r>
            <w:r>
              <w:rPr>
                <w:rFonts w:hint="eastAsia"/>
              </w:rPr>
              <w:t>0.13/WD</w:t>
            </w:r>
            <w:r>
              <w:rPr>
                <w:rFonts w:hint="eastAsia"/>
              </w:rPr>
              <w:t>≥</w:t>
            </w:r>
            <w:r>
              <w:rPr>
                <w:rFonts w:hint="eastAsia"/>
              </w:rPr>
              <w:t>16.10mm</w:t>
            </w:r>
            <w:r>
              <w:rPr>
                <w:rFonts w:hint="eastAsia"/>
              </w:rPr>
              <w:t>，</w:t>
            </w:r>
            <w:r>
              <w:rPr>
                <w:rFonts w:hint="eastAsia"/>
              </w:rPr>
              <w:t xml:space="preserve"> 10X/NA</w:t>
            </w:r>
            <w:r>
              <w:rPr>
                <w:rFonts w:hint="eastAsia"/>
              </w:rPr>
              <w:t>≥</w:t>
            </w:r>
            <w:r>
              <w:rPr>
                <w:rFonts w:hint="eastAsia"/>
              </w:rPr>
              <w:t>0.25/WD</w:t>
            </w:r>
            <w:r>
              <w:rPr>
                <w:rFonts w:hint="eastAsia"/>
              </w:rPr>
              <w:t>≥</w:t>
            </w:r>
            <w:r>
              <w:rPr>
                <w:rFonts w:hint="eastAsia"/>
              </w:rPr>
              <w:t>12.10mm</w:t>
            </w:r>
            <w:r>
              <w:rPr>
                <w:rFonts w:hint="eastAsia"/>
              </w:rPr>
              <w:t>，</w:t>
            </w:r>
            <w:r>
              <w:rPr>
                <w:rFonts w:hint="eastAsia"/>
              </w:rPr>
              <w:t>40X/NA</w:t>
            </w:r>
            <w:r>
              <w:rPr>
                <w:rFonts w:hint="eastAsia"/>
              </w:rPr>
              <w:t>≥</w:t>
            </w:r>
            <w:r>
              <w:rPr>
                <w:rFonts w:hint="eastAsia"/>
              </w:rPr>
              <w:t>0.65/WD</w:t>
            </w:r>
            <w:r>
              <w:rPr>
                <w:rFonts w:hint="eastAsia"/>
              </w:rPr>
              <w:t>≥</w:t>
            </w:r>
            <w:r>
              <w:rPr>
                <w:rFonts w:hint="eastAsia"/>
              </w:rPr>
              <w:t>0.36mm</w:t>
            </w:r>
            <w:r>
              <w:rPr>
                <w:rFonts w:hint="eastAsia"/>
              </w:rPr>
              <w:t>，</w:t>
            </w:r>
            <w:r>
              <w:rPr>
                <w:rFonts w:hint="eastAsia"/>
              </w:rPr>
              <w:t xml:space="preserve"> 60X/NA</w:t>
            </w:r>
            <w:r>
              <w:rPr>
                <w:rFonts w:hint="eastAsia"/>
              </w:rPr>
              <w:t>≥</w:t>
            </w:r>
            <w:r>
              <w:rPr>
                <w:rFonts w:hint="eastAsia"/>
              </w:rPr>
              <w:t>0.85/WD</w:t>
            </w:r>
            <w:r>
              <w:rPr>
                <w:rFonts w:hint="eastAsia"/>
              </w:rPr>
              <w:t>≥</w:t>
            </w:r>
            <w:r>
              <w:rPr>
                <w:rFonts w:hint="eastAsia"/>
              </w:rPr>
              <w:t>0.30mm</w:t>
            </w:r>
            <w:r>
              <w:rPr>
                <w:rFonts w:hint="eastAsia"/>
              </w:rPr>
              <w:t>。有效消除热处理、胶合、装校等环节的应力影响，正交状态下全视场近似黑色，整套物镜基本完全消除应力。</w:t>
            </w:r>
          </w:p>
        </w:tc>
      </w:tr>
      <w:tr w:rsidR="000E702C" w14:paraId="7A17FCFF" w14:textId="77777777">
        <w:tc>
          <w:tcPr>
            <w:tcW w:w="1250" w:type="dxa"/>
            <w:vAlign w:val="center"/>
          </w:tcPr>
          <w:p w14:paraId="2B9E11AE" w14:textId="77777777" w:rsidR="000E702C" w:rsidRDefault="000E702C">
            <w:pPr>
              <w:widowControl/>
              <w:jc w:val="center"/>
              <w:textAlignment w:val="center"/>
              <w:rPr>
                <w:rFonts w:ascii="宋体" w:eastAsia="宋体" w:hAnsi="宋体" w:cs="宋体"/>
                <w:szCs w:val="21"/>
              </w:rPr>
            </w:pPr>
          </w:p>
        </w:tc>
        <w:tc>
          <w:tcPr>
            <w:tcW w:w="833" w:type="dxa"/>
            <w:vAlign w:val="center"/>
          </w:tcPr>
          <w:p w14:paraId="6A1916AD"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21</w:t>
            </w:r>
          </w:p>
        </w:tc>
        <w:tc>
          <w:tcPr>
            <w:tcW w:w="8350" w:type="dxa"/>
            <w:vAlign w:val="center"/>
          </w:tcPr>
          <w:p w14:paraId="5F87DC36" w14:textId="77777777" w:rsidR="000E702C" w:rsidRDefault="008C3382">
            <w:pPr>
              <w:spacing w:line="360" w:lineRule="auto"/>
              <w:rPr>
                <w:rFonts w:ascii="宋体" w:eastAsia="宋体" w:hAnsi="宋体" w:cs="宋体"/>
                <w:color w:val="333333"/>
                <w:kern w:val="0"/>
                <w:szCs w:val="21"/>
              </w:rPr>
            </w:pPr>
            <w:r>
              <w:rPr>
                <w:rFonts w:hint="eastAsia"/>
              </w:rPr>
              <w:t>安全的手提机构设置</w:t>
            </w:r>
            <w:r>
              <w:rPr>
                <w:rFonts w:hint="eastAsia"/>
              </w:rPr>
              <w:t xml:space="preserve"> </w:t>
            </w:r>
            <w:r>
              <w:rPr>
                <w:rFonts w:hint="eastAsia"/>
              </w:rPr>
              <w:t>：镜体后侧设计了搬动显微镜时的提手位置，确保显微镜移动时安全，稳固。</w:t>
            </w:r>
          </w:p>
        </w:tc>
      </w:tr>
      <w:tr w:rsidR="000E702C" w14:paraId="1DD2C675" w14:textId="77777777">
        <w:tc>
          <w:tcPr>
            <w:tcW w:w="1250" w:type="dxa"/>
            <w:vAlign w:val="center"/>
          </w:tcPr>
          <w:p w14:paraId="0551CCBC" w14:textId="77777777" w:rsidR="000E702C" w:rsidRDefault="000E702C">
            <w:pPr>
              <w:widowControl/>
              <w:jc w:val="center"/>
              <w:textAlignment w:val="center"/>
              <w:rPr>
                <w:rFonts w:ascii="宋体" w:eastAsia="宋体" w:hAnsi="宋体" w:cs="宋体"/>
                <w:szCs w:val="21"/>
              </w:rPr>
            </w:pPr>
          </w:p>
        </w:tc>
        <w:tc>
          <w:tcPr>
            <w:tcW w:w="833" w:type="dxa"/>
            <w:vAlign w:val="center"/>
          </w:tcPr>
          <w:p w14:paraId="2E27F2C8"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22</w:t>
            </w:r>
          </w:p>
        </w:tc>
        <w:tc>
          <w:tcPr>
            <w:tcW w:w="8350" w:type="dxa"/>
            <w:vAlign w:val="center"/>
          </w:tcPr>
          <w:p w14:paraId="4D99BC1F" w14:textId="77777777" w:rsidR="000E702C" w:rsidRDefault="008C3382">
            <w:pPr>
              <w:spacing w:line="360" w:lineRule="auto"/>
              <w:rPr>
                <w:rFonts w:ascii="宋体" w:eastAsia="宋体" w:hAnsi="宋体" w:cs="宋体"/>
                <w:color w:val="333333"/>
                <w:kern w:val="0"/>
                <w:szCs w:val="21"/>
              </w:rPr>
            </w:pPr>
            <w:r>
              <w:rPr>
                <w:rFonts w:hint="eastAsia"/>
              </w:rPr>
              <w:t>使用工具：机身自带专业工具，并有固定位置。</w:t>
            </w:r>
          </w:p>
        </w:tc>
      </w:tr>
      <w:tr w:rsidR="000E702C" w14:paraId="0E6F6C0D" w14:textId="77777777">
        <w:tc>
          <w:tcPr>
            <w:tcW w:w="1250" w:type="dxa"/>
            <w:vAlign w:val="center"/>
          </w:tcPr>
          <w:p w14:paraId="3A143E23" w14:textId="77777777" w:rsidR="000E702C" w:rsidRDefault="000E702C">
            <w:pPr>
              <w:widowControl/>
              <w:jc w:val="center"/>
              <w:textAlignment w:val="center"/>
              <w:rPr>
                <w:rFonts w:ascii="宋体" w:eastAsia="宋体" w:hAnsi="宋体" w:cs="宋体"/>
                <w:szCs w:val="21"/>
              </w:rPr>
            </w:pPr>
          </w:p>
        </w:tc>
        <w:tc>
          <w:tcPr>
            <w:tcW w:w="833" w:type="dxa"/>
            <w:vAlign w:val="center"/>
          </w:tcPr>
          <w:p w14:paraId="35A09111"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23</w:t>
            </w:r>
          </w:p>
        </w:tc>
        <w:tc>
          <w:tcPr>
            <w:tcW w:w="8350" w:type="dxa"/>
            <w:vAlign w:val="center"/>
          </w:tcPr>
          <w:p w14:paraId="6BEA1689" w14:textId="77777777" w:rsidR="000E702C" w:rsidRDefault="008C3382">
            <w:pPr>
              <w:spacing w:line="360" w:lineRule="auto"/>
              <w:rPr>
                <w:rFonts w:ascii="宋体" w:eastAsia="宋体" w:hAnsi="宋体" w:cs="宋体"/>
                <w:color w:val="333333"/>
                <w:kern w:val="0"/>
                <w:szCs w:val="21"/>
              </w:rPr>
            </w:pPr>
            <w:r>
              <w:rPr>
                <w:rFonts w:hint="eastAsia"/>
              </w:rPr>
              <w:t>显微镜同品牌高分辨率彩色科研级相机，成像系统为科研级高密度彩色相机；</w:t>
            </w:r>
          </w:p>
        </w:tc>
      </w:tr>
      <w:tr w:rsidR="000E702C" w14:paraId="69D11883" w14:textId="77777777">
        <w:tc>
          <w:tcPr>
            <w:tcW w:w="1250" w:type="dxa"/>
            <w:vAlign w:val="center"/>
          </w:tcPr>
          <w:p w14:paraId="6390DFF3" w14:textId="77777777" w:rsidR="000E702C" w:rsidRDefault="000E702C">
            <w:pPr>
              <w:widowControl/>
              <w:jc w:val="center"/>
              <w:textAlignment w:val="center"/>
              <w:rPr>
                <w:rFonts w:ascii="宋体" w:eastAsia="宋体" w:hAnsi="宋体" w:cs="宋体"/>
                <w:szCs w:val="21"/>
              </w:rPr>
            </w:pPr>
          </w:p>
        </w:tc>
        <w:tc>
          <w:tcPr>
            <w:tcW w:w="833" w:type="dxa"/>
            <w:vAlign w:val="center"/>
          </w:tcPr>
          <w:p w14:paraId="47EC5414"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24</w:t>
            </w:r>
          </w:p>
        </w:tc>
        <w:tc>
          <w:tcPr>
            <w:tcW w:w="8350" w:type="dxa"/>
            <w:vAlign w:val="center"/>
          </w:tcPr>
          <w:p w14:paraId="50626532" w14:textId="77777777" w:rsidR="000E702C" w:rsidRDefault="008C3382">
            <w:pPr>
              <w:spacing w:line="360" w:lineRule="auto"/>
              <w:rPr>
                <w:rFonts w:ascii="宋体" w:eastAsia="宋体" w:hAnsi="宋体" w:cs="宋体"/>
                <w:color w:val="333333"/>
                <w:kern w:val="0"/>
                <w:szCs w:val="21"/>
              </w:rPr>
            </w:pPr>
            <w:r>
              <w:rPr>
                <w:rFonts w:hint="eastAsia"/>
              </w:rPr>
              <w:t>成像系统：彩色相机，靶面尺寸：</w:t>
            </w:r>
            <w:r>
              <w:rPr>
                <w:rFonts w:hint="eastAsia"/>
              </w:rPr>
              <w:t>1/1.8</w:t>
            </w:r>
            <w:r>
              <w:rPr>
                <w:rFonts w:hint="eastAsia"/>
              </w:rPr>
              <w:t>″对角线</w:t>
            </w:r>
            <w:r>
              <w:rPr>
                <w:rFonts w:hint="eastAsia"/>
              </w:rPr>
              <w:t>8.92mm</w:t>
            </w:r>
            <w:r>
              <w:rPr>
                <w:rFonts w:hint="eastAsia"/>
              </w:rPr>
              <w:t>；有效像素≥</w:t>
            </w:r>
            <w:r>
              <w:rPr>
                <w:rFonts w:hint="eastAsia"/>
              </w:rPr>
              <w:t>630</w:t>
            </w:r>
            <w:r>
              <w:rPr>
                <w:rFonts w:hint="eastAsia"/>
              </w:rPr>
              <w:t>万，图像传感器型号：最大分辨率：≥</w:t>
            </w:r>
            <w:r>
              <w:rPr>
                <w:rFonts w:hint="eastAsia"/>
              </w:rPr>
              <w:t>3072 x 2048</w:t>
            </w:r>
            <w:r>
              <w:rPr>
                <w:rFonts w:hint="eastAsia"/>
              </w:rPr>
              <w:t>；像素大小</w:t>
            </w:r>
            <w:r>
              <w:rPr>
                <w:rFonts w:hint="eastAsia"/>
              </w:rPr>
              <w:t>2.4</w:t>
            </w:r>
            <w:r>
              <w:rPr>
                <w:rFonts w:hint="eastAsia"/>
              </w:rPr>
              <w:t>μ</w:t>
            </w:r>
            <w:r>
              <w:rPr>
                <w:rFonts w:hint="eastAsia"/>
              </w:rPr>
              <w:t>m x 2.4</w:t>
            </w:r>
            <w:r>
              <w:rPr>
                <w:rFonts w:hint="eastAsia"/>
              </w:rPr>
              <w:t>μ</w:t>
            </w:r>
            <w:r>
              <w:rPr>
                <w:rFonts w:hint="eastAsia"/>
              </w:rPr>
              <w:t>m</w:t>
            </w:r>
            <w:r>
              <w:rPr>
                <w:rFonts w:hint="eastAsia"/>
              </w:rPr>
              <w:t>；成像区域尺寸：</w:t>
            </w:r>
            <w:r>
              <w:rPr>
                <w:rFonts w:hint="eastAsia"/>
              </w:rPr>
              <w:t xml:space="preserve">7.37mm(H) </w:t>
            </w:r>
            <w:r>
              <w:rPr>
                <w:rFonts w:hint="eastAsia"/>
              </w:rPr>
              <w:lastRenderedPageBreak/>
              <w:t>x 4.92mm(V)</w:t>
            </w:r>
            <w:r>
              <w:rPr>
                <w:rFonts w:hint="eastAsia"/>
              </w:rPr>
              <w:t>；</w:t>
            </w:r>
            <w:r>
              <w:rPr>
                <w:rFonts w:hint="eastAsia"/>
              </w:rPr>
              <w:t>G</w:t>
            </w:r>
            <w:r>
              <w:rPr>
                <w:rFonts w:hint="eastAsia"/>
              </w:rPr>
              <w:t>光灵敏度：</w:t>
            </w:r>
            <w:r>
              <w:rPr>
                <w:rFonts w:hint="eastAsia"/>
              </w:rPr>
              <w:t>425mv with 1/30s</w:t>
            </w:r>
            <w:r>
              <w:rPr>
                <w:rFonts w:hint="eastAsia"/>
              </w:rPr>
              <w:t>；动态范围：</w:t>
            </w:r>
            <w:r>
              <w:rPr>
                <w:rFonts w:hint="eastAsia"/>
              </w:rPr>
              <w:t>70dB</w:t>
            </w:r>
            <w:r>
              <w:rPr>
                <w:rFonts w:hint="eastAsia"/>
              </w:rPr>
              <w:t>；实时帧速：</w:t>
            </w:r>
            <w:r>
              <w:rPr>
                <w:rFonts w:hint="eastAsia"/>
              </w:rPr>
              <w:t>59@3072 x2048;59@1536x 1024</w:t>
            </w:r>
            <w:r>
              <w:rPr>
                <w:rFonts w:hint="eastAsia"/>
              </w:rPr>
              <w:t>；曝光时间：</w:t>
            </w:r>
            <w:r>
              <w:rPr>
                <w:rFonts w:hint="eastAsia"/>
              </w:rPr>
              <w:t xml:space="preserve">0.1ms-15s </w:t>
            </w:r>
            <w:r>
              <w:rPr>
                <w:rFonts w:hint="eastAsia"/>
              </w:rPr>
              <w:t>，</w:t>
            </w:r>
            <w:r>
              <w:rPr>
                <w:rFonts w:hint="eastAsia"/>
              </w:rPr>
              <w:t xml:space="preserve">ROI </w:t>
            </w:r>
            <w:r>
              <w:rPr>
                <w:rFonts w:hint="eastAsia"/>
              </w:rPr>
              <w:t>白平衡</w:t>
            </w:r>
            <w:r>
              <w:rPr>
                <w:rFonts w:hint="eastAsia"/>
              </w:rPr>
              <w:t>/</w:t>
            </w:r>
            <w:r>
              <w:rPr>
                <w:rFonts w:hint="eastAsia"/>
              </w:rPr>
              <w:t>手动</w:t>
            </w:r>
            <w:r>
              <w:rPr>
                <w:rFonts w:hint="eastAsia"/>
              </w:rPr>
              <w:t>Temp-Tint</w:t>
            </w:r>
            <w:r>
              <w:rPr>
                <w:rFonts w:hint="eastAsia"/>
              </w:rPr>
              <w:t>调整；记录方式：图像和视频；致冷方式：自然冷却；</w:t>
            </w:r>
          </w:p>
        </w:tc>
      </w:tr>
      <w:tr w:rsidR="000E702C" w14:paraId="334A34E6" w14:textId="77777777">
        <w:tc>
          <w:tcPr>
            <w:tcW w:w="1250" w:type="dxa"/>
            <w:vAlign w:val="center"/>
          </w:tcPr>
          <w:p w14:paraId="15A64244" w14:textId="77777777" w:rsidR="000E702C" w:rsidRDefault="000E702C">
            <w:pPr>
              <w:widowControl/>
              <w:jc w:val="center"/>
              <w:textAlignment w:val="center"/>
              <w:rPr>
                <w:rFonts w:ascii="宋体" w:eastAsia="宋体" w:hAnsi="宋体" w:cs="宋体"/>
                <w:szCs w:val="21"/>
              </w:rPr>
            </w:pPr>
          </w:p>
        </w:tc>
        <w:tc>
          <w:tcPr>
            <w:tcW w:w="833" w:type="dxa"/>
            <w:vAlign w:val="center"/>
          </w:tcPr>
          <w:p w14:paraId="2648FB07"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25</w:t>
            </w:r>
          </w:p>
        </w:tc>
        <w:tc>
          <w:tcPr>
            <w:tcW w:w="8350" w:type="dxa"/>
            <w:vAlign w:val="center"/>
          </w:tcPr>
          <w:p w14:paraId="58D30A97" w14:textId="77777777" w:rsidR="000E702C" w:rsidRDefault="008C3382">
            <w:pPr>
              <w:spacing w:line="360" w:lineRule="auto"/>
              <w:rPr>
                <w:rFonts w:ascii="宋体" w:eastAsia="宋体" w:hAnsi="宋体" w:cs="宋体"/>
                <w:color w:val="333333"/>
                <w:kern w:val="0"/>
                <w:szCs w:val="21"/>
              </w:rPr>
            </w:pPr>
            <w:r>
              <w:rPr>
                <w:rFonts w:hint="eastAsia"/>
              </w:rPr>
              <w:t>显微图像分析软件：可进行单帧图像、序列图像采集，动态图像录像。支持</w:t>
            </w:r>
            <w:r>
              <w:rPr>
                <w:rFonts w:hint="eastAsia"/>
              </w:rPr>
              <w:t>BMP</w:t>
            </w:r>
            <w:r>
              <w:rPr>
                <w:rFonts w:hint="eastAsia"/>
              </w:rPr>
              <w:t>、</w:t>
            </w:r>
            <w:r>
              <w:rPr>
                <w:rFonts w:hint="eastAsia"/>
              </w:rPr>
              <w:t>JPG</w:t>
            </w:r>
            <w:r>
              <w:rPr>
                <w:rFonts w:hint="eastAsia"/>
              </w:rPr>
              <w:t>、</w:t>
            </w:r>
            <w:r>
              <w:rPr>
                <w:rFonts w:hint="eastAsia"/>
              </w:rPr>
              <w:t>ICO</w:t>
            </w:r>
            <w:r>
              <w:rPr>
                <w:rFonts w:hint="eastAsia"/>
              </w:rPr>
              <w:t>、</w:t>
            </w:r>
            <w:r>
              <w:rPr>
                <w:rFonts w:hint="eastAsia"/>
              </w:rPr>
              <w:t>PNG</w:t>
            </w:r>
            <w:r>
              <w:rPr>
                <w:rFonts w:hint="eastAsia"/>
              </w:rPr>
              <w:t>、</w:t>
            </w:r>
            <w:r>
              <w:rPr>
                <w:rFonts w:hint="eastAsia"/>
              </w:rPr>
              <w:t>TIF</w:t>
            </w:r>
            <w:r>
              <w:rPr>
                <w:rFonts w:hint="eastAsia"/>
              </w:rPr>
              <w:t>、</w:t>
            </w:r>
            <w:r>
              <w:rPr>
                <w:rFonts w:hint="eastAsia"/>
              </w:rPr>
              <w:t>GIF</w:t>
            </w:r>
            <w:r>
              <w:rPr>
                <w:rFonts w:hint="eastAsia"/>
              </w:rPr>
              <w:t>等各种图像格式</w:t>
            </w:r>
            <w:r>
              <w:rPr>
                <w:rFonts w:hint="eastAsia"/>
              </w:rPr>
              <w:t xml:space="preserve"> </w:t>
            </w:r>
            <w:r>
              <w:rPr>
                <w:rFonts w:hint="eastAsia"/>
              </w:rPr>
              <w:t>；支持区域曝光、区域白平衡，实时直方图显示和实时图像对焦清晰度提示；支持多种拍照模式：拍照到图像库、剪切板、图像处理和指定文件路径，极大满足用户的多种需要；一键式实验报告制作，可以从相机、图像文件直接生成实验报告，实验报告模板可根据用户要求进行编辑定制；提供图像库管理、浏览和编辑功能，具有强大的图像编辑功能，可以调节亮度、对比度，还具有图像复制、剪切、旋转、滤色等多种形态学图像处理功能；独特的标尺栏功能，实时显示图像的真实尺寸和叠加标尺，标尺位置、粗细、字体大小、字型、颜色等任意选择；功能强大的图像倍率设置功能，对拍摄图像按照指定倍率打印或显示；</w:t>
            </w:r>
            <w:r>
              <w:rPr>
                <w:rFonts w:hint="eastAsia"/>
              </w:rPr>
              <w:t xml:space="preserve"> </w:t>
            </w:r>
            <w:r>
              <w:rPr>
                <w:rFonts w:hint="eastAsia"/>
              </w:rPr>
              <w:t>可以测定两点距离、三点弧长、三点圆半径、多边形面积、三点夹角、两线夹角、周长、等各种几何参数；对所测数据，可以重新点取，任意拖动位置，及时修正。也可删除测量数据，重新测定；可同时测量多幅图像的数据。各幅图像数据相互独立；可任意添加或删除多个文字标注。字体、颜色、大小，随意选择</w:t>
            </w:r>
            <w:r>
              <w:rPr>
                <w:rFonts w:hint="eastAsia"/>
              </w:rPr>
              <w:t xml:space="preserve"> </w:t>
            </w:r>
            <w:r>
              <w:rPr>
                <w:rFonts w:hint="eastAsia"/>
              </w:rPr>
              <w:t>；测量数据可以标注在图像上，也可以传到</w:t>
            </w:r>
            <w:r>
              <w:rPr>
                <w:rFonts w:hint="eastAsia"/>
              </w:rPr>
              <w:t>EXCEL</w:t>
            </w:r>
            <w:r>
              <w:rPr>
                <w:rFonts w:hint="eastAsia"/>
              </w:rPr>
              <w:t>，或直接打印输出。测量数据可自动生成统计图表。</w:t>
            </w:r>
          </w:p>
        </w:tc>
      </w:tr>
      <w:tr w:rsidR="000E702C" w14:paraId="520DA893" w14:textId="77777777">
        <w:tc>
          <w:tcPr>
            <w:tcW w:w="1250" w:type="dxa"/>
            <w:vAlign w:val="center"/>
          </w:tcPr>
          <w:p w14:paraId="40DC2090"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bCs/>
                <w:color w:val="333333"/>
                <w:kern w:val="0"/>
                <w:sz w:val="24"/>
                <w:szCs w:val="24"/>
              </w:rPr>
              <w:t>▲</w:t>
            </w:r>
          </w:p>
        </w:tc>
        <w:tc>
          <w:tcPr>
            <w:tcW w:w="833" w:type="dxa"/>
            <w:vAlign w:val="center"/>
          </w:tcPr>
          <w:p w14:paraId="57DA1951" w14:textId="77777777" w:rsidR="000E702C" w:rsidRDefault="008C3382">
            <w:pPr>
              <w:widowControl/>
              <w:jc w:val="center"/>
              <w:textAlignment w:val="center"/>
              <w:rPr>
                <w:rFonts w:ascii="宋体" w:eastAsia="宋体" w:hAnsi="宋体" w:cs="宋体"/>
                <w:szCs w:val="21"/>
              </w:rPr>
            </w:pPr>
            <w:r>
              <w:rPr>
                <w:rFonts w:ascii="宋体" w:eastAsia="宋体" w:hAnsi="宋体" w:cs="宋体" w:hint="eastAsia"/>
                <w:color w:val="000000"/>
                <w:kern w:val="0"/>
                <w:sz w:val="18"/>
                <w:szCs w:val="18"/>
                <w:lang w:bidi="ar"/>
              </w:rPr>
              <w:t>26</w:t>
            </w:r>
          </w:p>
        </w:tc>
        <w:tc>
          <w:tcPr>
            <w:tcW w:w="8350" w:type="dxa"/>
            <w:vAlign w:val="center"/>
          </w:tcPr>
          <w:p w14:paraId="650A0C91" w14:textId="77777777" w:rsidR="000E702C" w:rsidRDefault="008C3382">
            <w:pPr>
              <w:pStyle w:val="af"/>
              <w:spacing w:line="360" w:lineRule="auto"/>
              <w:ind w:firstLineChars="0" w:firstLine="0"/>
              <w:jc w:val="center"/>
            </w:pPr>
            <w:r>
              <w:rPr>
                <w:rFonts w:hint="eastAsia"/>
              </w:rPr>
              <w:t>工作环境：工作温度：</w:t>
            </w:r>
            <w:r>
              <w:rPr>
                <w:rFonts w:hint="eastAsia"/>
              </w:rPr>
              <w:t>0</w:t>
            </w:r>
            <w:r>
              <w:rPr>
                <w:rFonts w:hint="eastAsia"/>
              </w:rPr>
              <w:t>～</w:t>
            </w:r>
            <w:r>
              <w:rPr>
                <w:rFonts w:hint="eastAsia"/>
              </w:rPr>
              <w:t>40</w:t>
            </w:r>
            <w:r>
              <w:rPr>
                <w:rFonts w:hint="eastAsia"/>
              </w:rPr>
              <w:t>℃；工作湿度：</w:t>
            </w:r>
            <w:r>
              <w:rPr>
                <w:rFonts w:hint="eastAsia"/>
              </w:rPr>
              <w:t>10%</w:t>
            </w:r>
            <w:r>
              <w:rPr>
                <w:rFonts w:hint="eastAsia"/>
              </w:rPr>
              <w:t>～</w:t>
            </w:r>
            <w:r>
              <w:rPr>
                <w:rFonts w:hint="eastAsia"/>
              </w:rPr>
              <w:t>90%RH</w:t>
            </w:r>
            <w:r>
              <w:rPr>
                <w:rFonts w:hint="eastAsia"/>
              </w:rPr>
              <w:t>（无凝结）；数据接口：</w:t>
            </w:r>
            <w:r>
              <w:rPr>
                <w:rFonts w:hint="eastAsia"/>
              </w:rPr>
              <w:t>USB3.0</w:t>
            </w:r>
          </w:p>
          <w:p w14:paraId="4D911634" w14:textId="77777777" w:rsidR="000E702C" w:rsidRDefault="008C3382">
            <w:pPr>
              <w:pStyle w:val="af"/>
              <w:spacing w:line="360" w:lineRule="auto"/>
              <w:ind w:firstLineChars="0" w:firstLine="0"/>
              <w:rPr>
                <w:rFonts w:ascii="宋体" w:eastAsia="宋体" w:hAnsi="宋体" w:cs="宋体"/>
                <w:color w:val="333333"/>
                <w:kern w:val="0"/>
                <w:szCs w:val="21"/>
              </w:rPr>
            </w:pPr>
            <w:r>
              <w:rPr>
                <w:rFonts w:hint="eastAsia"/>
              </w:rPr>
              <w:t xml:space="preserve"> 5Gbps B</w:t>
            </w:r>
            <w:r>
              <w:rPr>
                <w:rFonts w:hint="eastAsia"/>
              </w:rPr>
              <w:t>型接口、通过</w:t>
            </w:r>
            <w:r>
              <w:rPr>
                <w:rFonts w:hint="eastAsia"/>
              </w:rPr>
              <w:t>USB 5V</w:t>
            </w:r>
            <w:r>
              <w:rPr>
                <w:rFonts w:hint="eastAsia"/>
              </w:rPr>
              <w:t>接口供电。</w:t>
            </w:r>
          </w:p>
        </w:tc>
      </w:tr>
    </w:tbl>
    <w:p w14:paraId="7108E784"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7DA6A42B"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品目信息十五的标的参数（光催化反应器）：</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446F0285" w14:textId="77777777">
        <w:tc>
          <w:tcPr>
            <w:tcW w:w="1250" w:type="dxa"/>
          </w:tcPr>
          <w:p w14:paraId="7CF4F124"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5BD3E517"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6B089CA9"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4033B105" w14:textId="77777777">
        <w:tc>
          <w:tcPr>
            <w:tcW w:w="1250" w:type="dxa"/>
          </w:tcPr>
          <w:p w14:paraId="71C07D5B"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0096127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184FCD6E" w14:textId="77777777" w:rsidR="000E702C" w:rsidRDefault="008C3382">
            <w:pPr>
              <w:spacing w:line="340" w:lineRule="exact"/>
              <w:rPr>
                <w:rFonts w:ascii="宋体" w:eastAsia="宋体" w:hAnsi="宋体" w:cs="宋体"/>
                <w:b/>
                <w:bCs/>
                <w:szCs w:val="21"/>
              </w:rPr>
            </w:pPr>
            <w:r>
              <w:rPr>
                <w:rFonts w:ascii="宋体" w:eastAsia="宋体" w:hAnsi="宋体" w:cs="宋体" w:hint="eastAsia"/>
                <w:b/>
                <w:bCs/>
                <w:szCs w:val="21"/>
              </w:rPr>
              <w:t>A 八位平行光反应系统</w:t>
            </w:r>
          </w:p>
          <w:p w14:paraId="4888B926"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系统，分体堆叠式，反应模块，LED光源和控制箱为独立模组，反应模块和光源可堆叠于控制器上，节省实验台面积</w:t>
            </w:r>
          </w:p>
        </w:tc>
      </w:tr>
      <w:tr w:rsidR="000E702C" w14:paraId="17DDB813" w14:textId="77777777">
        <w:tc>
          <w:tcPr>
            <w:tcW w:w="1250" w:type="dxa"/>
            <w:vAlign w:val="center"/>
          </w:tcPr>
          <w:p w14:paraId="1A1AF69E"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833" w:type="dxa"/>
            <w:vAlign w:val="center"/>
          </w:tcPr>
          <w:p w14:paraId="1773D12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350" w:type="dxa"/>
            <w:vAlign w:val="center"/>
          </w:tcPr>
          <w:p w14:paraId="512BC97E"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光源，同时支持15W功耗可见区LED光源和10W功耗紫外区LED光源，试管位光照强度（蓝光LED在10W）〉150mW/cm2</w:t>
            </w:r>
          </w:p>
        </w:tc>
      </w:tr>
      <w:tr w:rsidR="000E702C" w14:paraId="7B5DD1F4" w14:textId="77777777">
        <w:tc>
          <w:tcPr>
            <w:tcW w:w="1250" w:type="dxa"/>
            <w:vAlign w:val="center"/>
          </w:tcPr>
          <w:p w14:paraId="2FEB6774" w14:textId="77777777" w:rsidR="000E702C" w:rsidRDefault="000E702C">
            <w:pPr>
              <w:widowControl/>
              <w:spacing w:line="480" w:lineRule="auto"/>
              <w:jc w:val="center"/>
              <w:rPr>
                <w:rFonts w:ascii="宋体" w:eastAsia="宋体" w:hAnsi="宋体" w:cs="宋体"/>
                <w:color w:val="333333"/>
                <w:kern w:val="0"/>
                <w:szCs w:val="21"/>
              </w:rPr>
            </w:pPr>
          </w:p>
        </w:tc>
        <w:tc>
          <w:tcPr>
            <w:tcW w:w="833" w:type="dxa"/>
            <w:vAlign w:val="center"/>
          </w:tcPr>
          <w:p w14:paraId="74EC899B"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350" w:type="dxa"/>
            <w:vAlign w:val="center"/>
          </w:tcPr>
          <w:p w14:paraId="3167EF8D"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系统预装8个可见光区LED光源，每个光源独立控制亮度，互不干扰.用户可自行更换光源盒,8组独立数字式LED功率控制，0-100%方式</w:t>
            </w:r>
          </w:p>
        </w:tc>
      </w:tr>
      <w:tr w:rsidR="000E702C" w14:paraId="150A8CBB" w14:textId="77777777">
        <w:tc>
          <w:tcPr>
            <w:tcW w:w="1250" w:type="dxa"/>
            <w:vAlign w:val="center"/>
          </w:tcPr>
          <w:p w14:paraId="594C86C2" w14:textId="77777777" w:rsidR="000E702C" w:rsidRDefault="000E702C">
            <w:pPr>
              <w:widowControl/>
              <w:spacing w:line="480" w:lineRule="auto"/>
              <w:jc w:val="center"/>
              <w:rPr>
                <w:rFonts w:ascii="宋体" w:eastAsia="宋体" w:hAnsi="宋体" w:cs="宋体"/>
                <w:color w:val="333333"/>
                <w:kern w:val="0"/>
                <w:szCs w:val="21"/>
              </w:rPr>
            </w:pPr>
          </w:p>
        </w:tc>
        <w:tc>
          <w:tcPr>
            <w:tcW w:w="833" w:type="dxa"/>
            <w:vAlign w:val="center"/>
          </w:tcPr>
          <w:p w14:paraId="67DAA9E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350" w:type="dxa"/>
            <w:vAlign w:val="center"/>
          </w:tcPr>
          <w:p w14:paraId="4AB4CC33"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LED散热方式为水循环空气散热，当水流，水温，水位发生异常时停止LED发光</w:t>
            </w:r>
          </w:p>
        </w:tc>
      </w:tr>
      <w:tr w:rsidR="000E702C" w14:paraId="267F0A49" w14:textId="77777777">
        <w:tc>
          <w:tcPr>
            <w:tcW w:w="1250" w:type="dxa"/>
            <w:vAlign w:val="center"/>
          </w:tcPr>
          <w:p w14:paraId="50C5B15B"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lastRenderedPageBreak/>
              <w:t>▲</w:t>
            </w:r>
          </w:p>
        </w:tc>
        <w:tc>
          <w:tcPr>
            <w:tcW w:w="833" w:type="dxa"/>
            <w:vAlign w:val="center"/>
          </w:tcPr>
          <w:p w14:paraId="4B31DE94"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350" w:type="dxa"/>
            <w:vAlign w:val="center"/>
          </w:tcPr>
          <w:p w14:paraId="5334AA88"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水冷辅助冷热两用八位试管反应系统，支持反应温度范围-30~100℃（低温决定于通入冷却液的温度）,反应系统带防凝露外罩，具有加热搅拌功能，有可通入循环冷却液的管路,内部封装铝合金反应模块，孔径22.5mm，可同时进行8个试管反应,反应系统外部循环冷却水通入水冷盘进行冷却。</w:t>
            </w:r>
          </w:p>
        </w:tc>
      </w:tr>
      <w:tr w:rsidR="000E702C" w14:paraId="569AAA48" w14:textId="77777777">
        <w:tc>
          <w:tcPr>
            <w:tcW w:w="1250" w:type="dxa"/>
          </w:tcPr>
          <w:p w14:paraId="72BA550E"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715DDF5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350" w:type="dxa"/>
            <w:vAlign w:val="center"/>
          </w:tcPr>
          <w:p w14:paraId="394CE930"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高精度温控器，反应温度范围内，温度波动&lt;0.2，温度过冲&lt;0.5℃。中心旋转磁体提供同时8个试管侧位磁力搅拌，搅拌电机为长寿命15w直流无刷电机，：数字式实际转速显示，旋钮控制</w:t>
            </w:r>
          </w:p>
        </w:tc>
      </w:tr>
      <w:tr w:rsidR="000E702C" w14:paraId="5B52624B" w14:textId="77777777">
        <w:tc>
          <w:tcPr>
            <w:tcW w:w="1250" w:type="dxa"/>
          </w:tcPr>
          <w:p w14:paraId="06836FD1"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7B65485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350" w:type="dxa"/>
            <w:vAlign w:val="center"/>
          </w:tcPr>
          <w:p w14:paraId="779614C3" w14:textId="77777777" w:rsidR="000E702C" w:rsidRDefault="008C3382">
            <w:pPr>
              <w:spacing w:line="340" w:lineRule="exact"/>
              <w:rPr>
                <w:rFonts w:ascii="宋体" w:eastAsia="宋体" w:hAnsi="宋体" w:cs="宋体"/>
                <w:b/>
                <w:bCs/>
                <w:szCs w:val="21"/>
              </w:rPr>
            </w:pPr>
            <w:r>
              <w:rPr>
                <w:rFonts w:ascii="宋体" w:eastAsia="宋体" w:hAnsi="宋体" w:cs="宋体" w:hint="eastAsia"/>
                <w:b/>
                <w:bCs/>
                <w:szCs w:val="21"/>
              </w:rPr>
              <w:t>B 水冷循环辅助盘管式连续流反应器</w:t>
            </w:r>
          </w:p>
          <w:p w14:paraId="53A77C24"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绕柱式盘管连续流反应方式，反应盘管盘绕于透明石英管上，系统预盘2mm外径1mm内径透明聚四氟管作为反应管，内体积10ml。可换成1.6mm外径0.8mm内径透明聚四氟管，内体积8ml，管路接头为常见1/4-28倒锥接头，支持多个连续流模块并联串联</w:t>
            </w:r>
          </w:p>
        </w:tc>
      </w:tr>
      <w:tr w:rsidR="000E702C" w14:paraId="398E97AF" w14:textId="77777777">
        <w:tc>
          <w:tcPr>
            <w:tcW w:w="1250" w:type="dxa"/>
          </w:tcPr>
          <w:p w14:paraId="0291C2B3"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33" w:type="dxa"/>
            <w:vAlign w:val="center"/>
          </w:tcPr>
          <w:p w14:paraId="2CE6EC4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350" w:type="dxa"/>
            <w:vAlign w:val="center"/>
          </w:tcPr>
          <w:p w14:paraId="32030975"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水浴夹套控制反应温度，内置搅拌子，底部有通入循环冷却液的管路和加热装置，对反应盘管温度进行控制，反应系统带防凝露外罩，内置加热功能，外部通入循环冷却液，可实现反应温度范围-30~100℃（低温决定于通入冷却液的温度），系统支持光和/或热连续流反应</w:t>
            </w:r>
          </w:p>
        </w:tc>
      </w:tr>
      <w:tr w:rsidR="000E702C" w14:paraId="70CF816B" w14:textId="77777777">
        <w:tc>
          <w:tcPr>
            <w:tcW w:w="1250" w:type="dxa"/>
          </w:tcPr>
          <w:p w14:paraId="2E5DE7AC"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638D75D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350" w:type="dxa"/>
            <w:vAlign w:val="center"/>
          </w:tcPr>
          <w:p w14:paraId="44EDC5F1"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高精度温控器，反应温度范围内，温度波动&lt;0.2，温度过冲&lt;0.5℃，内置中心搅拌盘驱动水浴夹套内的磁搅拌子，搅拌电机为长寿命15w直流无刷电机，数字式实际转速显示，旋钮控制搅拌速度。</w:t>
            </w:r>
          </w:p>
        </w:tc>
      </w:tr>
      <w:tr w:rsidR="000E702C" w14:paraId="5DFB10E9" w14:textId="77777777">
        <w:tc>
          <w:tcPr>
            <w:tcW w:w="1250" w:type="dxa"/>
          </w:tcPr>
          <w:p w14:paraId="63A4E207"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477FFFA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10</w:t>
            </w:r>
          </w:p>
        </w:tc>
        <w:tc>
          <w:tcPr>
            <w:tcW w:w="8350" w:type="dxa"/>
            <w:vAlign w:val="center"/>
          </w:tcPr>
          <w:p w14:paraId="147EC292"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采用八位平行光反应系统的8位LED光源座作为连续流反应光源，必须是8个同色光源</w:t>
            </w:r>
          </w:p>
        </w:tc>
      </w:tr>
      <w:tr w:rsidR="000E702C" w14:paraId="2BF1B237" w14:textId="77777777">
        <w:tc>
          <w:tcPr>
            <w:tcW w:w="1250" w:type="dxa"/>
          </w:tcPr>
          <w:p w14:paraId="03C4AB7E"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33" w:type="dxa"/>
            <w:vAlign w:val="center"/>
          </w:tcPr>
          <w:p w14:paraId="2AF3A304"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11</w:t>
            </w:r>
          </w:p>
        </w:tc>
        <w:tc>
          <w:tcPr>
            <w:tcW w:w="8350" w:type="dxa"/>
            <w:vAlign w:val="center"/>
          </w:tcPr>
          <w:p w14:paraId="5FC1AAAA" w14:textId="77777777" w:rsidR="000E702C" w:rsidRDefault="008C3382">
            <w:pPr>
              <w:spacing w:line="340" w:lineRule="exact"/>
              <w:rPr>
                <w:rFonts w:ascii="宋体" w:eastAsia="宋体" w:hAnsi="宋体" w:cs="宋体"/>
                <w:b/>
                <w:bCs/>
                <w:szCs w:val="21"/>
              </w:rPr>
            </w:pPr>
            <w:r>
              <w:rPr>
                <w:rFonts w:ascii="宋体" w:eastAsia="宋体" w:hAnsi="宋体" w:cs="宋体" w:hint="eastAsia"/>
                <w:b/>
                <w:bCs/>
                <w:szCs w:val="21"/>
              </w:rPr>
              <w:t>C 蠕动泵及溶液瓶系统</w:t>
            </w:r>
          </w:p>
          <w:p w14:paraId="23BD3046"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流量显示精密蠕动泵，可直接设定需要流量</w:t>
            </w:r>
          </w:p>
        </w:tc>
      </w:tr>
      <w:tr w:rsidR="000E702C" w14:paraId="04785A59" w14:textId="77777777">
        <w:tc>
          <w:tcPr>
            <w:tcW w:w="1250" w:type="dxa"/>
          </w:tcPr>
          <w:p w14:paraId="724EB813"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50F8B7C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12</w:t>
            </w:r>
          </w:p>
        </w:tc>
        <w:tc>
          <w:tcPr>
            <w:tcW w:w="8350" w:type="dxa"/>
            <w:vAlign w:val="center"/>
          </w:tcPr>
          <w:p w14:paraId="70AEFEF8"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流量范围，0.01ml/min~50ml/min</w:t>
            </w:r>
          </w:p>
        </w:tc>
      </w:tr>
      <w:tr w:rsidR="000E702C" w14:paraId="7BD8B208" w14:textId="77777777">
        <w:tc>
          <w:tcPr>
            <w:tcW w:w="1250" w:type="dxa"/>
          </w:tcPr>
          <w:p w14:paraId="182EAB54" w14:textId="77777777" w:rsidR="000E702C" w:rsidRDefault="000E702C">
            <w:pPr>
              <w:widowControl/>
              <w:spacing w:line="480" w:lineRule="auto"/>
              <w:jc w:val="center"/>
              <w:rPr>
                <w:rFonts w:ascii="宋体" w:eastAsia="宋体" w:hAnsi="宋体" w:cs="宋体"/>
                <w:szCs w:val="21"/>
              </w:rPr>
            </w:pPr>
          </w:p>
        </w:tc>
        <w:tc>
          <w:tcPr>
            <w:tcW w:w="833" w:type="dxa"/>
          </w:tcPr>
          <w:p w14:paraId="516F625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13</w:t>
            </w:r>
          </w:p>
        </w:tc>
        <w:tc>
          <w:tcPr>
            <w:tcW w:w="8350" w:type="dxa"/>
            <w:vAlign w:val="center"/>
          </w:tcPr>
          <w:p w14:paraId="391BD575" w14:textId="77777777" w:rsidR="000E702C" w:rsidRDefault="008C3382">
            <w:pPr>
              <w:spacing w:line="340" w:lineRule="exact"/>
              <w:rPr>
                <w:rFonts w:ascii="宋体" w:eastAsia="宋体" w:hAnsi="宋体" w:cs="宋体"/>
                <w:color w:val="333333"/>
                <w:kern w:val="0"/>
                <w:szCs w:val="21"/>
              </w:rPr>
            </w:pPr>
            <w:r>
              <w:rPr>
                <w:rFonts w:ascii="宋体" w:eastAsia="宋体" w:hAnsi="宋体" w:cs="宋体" w:hint="eastAsia"/>
                <w:szCs w:val="21"/>
              </w:rPr>
              <w:t>蠕动泵管，14#，外径4.8mm，内径1.6mm硅胶管</w:t>
            </w:r>
          </w:p>
        </w:tc>
      </w:tr>
    </w:tbl>
    <w:p w14:paraId="4332D684"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105C584D"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品目信息十六的标的参数（旋转蒸发器）：</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76550F87" w14:textId="77777777">
        <w:tc>
          <w:tcPr>
            <w:tcW w:w="1250" w:type="dxa"/>
          </w:tcPr>
          <w:p w14:paraId="41B44D5A"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3D084532"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01535E4B"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2C40FC62" w14:textId="77777777">
        <w:tc>
          <w:tcPr>
            <w:tcW w:w="1250" w:type="dxa"/>
          </w:tcPr>
          <w:p w14:paraId="3841954C"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47094F2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4B2ECDD5" w14:textId="77777777" w:rsidR="000E702C" w:rsidRDefault="008C3382">
            <w:pPr>
              <w:rPr>
                <w:szCs w:val="21"/>
              </w:rPr>
            </w:pPr>
            <w:r>
              <w:rPr>
                <w:rFonts w:hint="eastAsia"/>
                <w:sz w:val="18"/>
                <w:szCs w:val="18"/>
              </w:rPr>
              <w:t>电</w:t>
            </w:r>
            <w:r>
              <w:rPr>
                <w:rFonts w:hint="eastAsia"/>
                <w:szCs w:val="21"/>
              </w:rPr>
              <w:t>压频率：</w:t>
            </w:r>
            <w:r>
              <w:rPr>
                <w:rFonts w:hint="eastAsia"/>
                <w:szCs w:val="21"/>
              </w:rPr>
              <w:t>220V/50HZ</w:t>
            </w:r>
          </w:p>
          <w:p w14:paraId="5D9B3A78" w14:textId="77777777" w:rsidR="000E702C" w:rsidRDefault="008C3382">
            <w:pPr>
              <w:rPr>
                <w:szCs w:val="21"/>
              </w:rPr>
            </w:pPr>
            <w:r>
              <w:rPr>
                <w:rFonts w:hint="eastAsia"/>
                <w:szCs w:val="21"/>
              </w:rPr>
              <w:t>整机功率：</w:t>
            </w:r>
            <w:r>
              <w:rPr>
                <w:rFonts w:hint="eastAsia"/>
                <w:szCs w:val="21"/>
              </w:rPr>
              <w:t>1260W</w:t>
            </w:r>
          </w:p>
          <w:p w14:paraId="271F027C" w14:textId="77777777" w:rsidR="000E702C" w:rsidRDefault="008C3382">
            <w:pPr>
              <w:rPr>
                <w:szCs w:val="21"/>
              </w:rPr>
            </w:pPr>
            <w:r>
              <w:rPr>
                <w:rFonts w:hint="eastAsia"/>
                <w:szCs w:val="21"/>
              </w:rPr>
              <w:t>旋转电机功率：</w:t>
            </w:r>
            <w:r>
              <w:rPr>
                <w:rFonts w:hint="eastAsia"/>
                <w:szCs w:val="21"/>
              </w:rPr>
              <w:t>40W</w:t>
            </w:r>
          </w:p>
          <w:p w14:paraId="6BAF104F" w14:textId="77777777" w:rsidR="000E702C" w:rsidRDefault="008C3382">
            <w:pPr>
              <w:rPr>
                <w:szCs w:val="21"/>
              </w:rPr>
            </w:pPr>
            <w:r>
              <w:rPr>
                <w:rFonts w:hint="eastAsia"/>
                <w:szCs w:val="21"/>
              </w:rPr>
              <w:t>升降电机功率：</w:t>
            </w:r>
            <w:r>
              <w:rPr>
                <w:rFonts w:hint="eastAsia"/>
                <w:szCs w:val="21"/>
              </w:rPr>
              <w:t>20W</w:t>
            </w:r>
          </w:p>
          <w:p w14:paraId="3611888E" w14:textId="77777777" w:rsidR="000E702C" w:rsidRDefault="008C3382">
            <w:pPr>
              <w:rPr>
                <w:szCs w:val="21"/>
              </w:rPr>
            </w:pPr>
            <w:r>
              <w:rPr>
                <w:rFonts w:hint="eastAsia"/>
                <w:szCs w:val="21"/>
              </w:rPr>
              <w:t>加热功率：</w:t>
            </w:r>
            <w:r>
              <w:rPr>
                <w:rFonts w:hint="eastAsia"/>
                <w:szCs w:val="21"/>
              </w:rPr>
              <w:t>1200W</w:t>
            </w:r>
          </w:p>
          <w:p w14:paraId="59B0921E" w14:textId="77777777" w:rsidR="000E702C" w:rsidRDefault="008C3382">
            <w:pPr>
              <w:rPr>
                <w:szCs w:val="21"/>
              </w:rPr>
            </w:pPr>
            <w:r>
              <w:rPr>
                <w:rFonts w:hint="eastAsia"/>
                <w:szCs w:val="21"/>
              </w:rPr>
              <w:t>真空度：</w:t>
            </w:r>
            <w:r>
              <w:rPr>
                <w:rFonts w:hint="eastAsia"/>
                <w:szCs w:val="21"/>
              </w:rPr>
              <w:t>0.098Mpa</w:t>
            </w:r>
          </w:p>
          <w:p w14:paraId="65E25D44" w14:textId="77777777" w:rsidR="000E702C" w:rsidRDefault="008C3382">
            <w:pPr>
              <w:rPr>
                <w:szCs w:val="21"/>
              </w:rPr>
            </w:pPr>
            <w:r>
              <w:rPr>
                <w:rFonts w:hint="eastAsia"/>
                <w:szCs w:val="21"/>
              </w:rPr>
              <w:t>旋转瓶容量：茄形</w:t>
            </w:r>
            <w:r>
              <w:rPr>
                <w:rFonts w:hint="eastAsia"/>
                <w:szCs w:val="21"/>
              </w:rPr>
              <w:t>1L</w:t>
            </w:r>
            <w:r>
              <w:rPr>
                <w:rFonts w:hint="eastAsia"/>
                <w:szCs w:val="21"/>
              </w:rPr>
              <w:t>Φ</w:t>
            </w:r>
            <w:r>
              <w:rPr>
                <w:rFonts w:hint="eastAsia"/>
                <w:szCs w:val="21"/>
              </w:rPr>
              <w:t>131mm/24#</w:t>
            </w:r>
            <w:r>
              <w:rPr>
                <w:rFonts w:hint="eastAsia"/>
                <w:szCs w:val="21"/>
              </w:rPr>
              <w:t>标口</w:t>
            </w:r>
          </w:p>
          <w:p w14:paraId="3820E7C6" w14:textId="77777777" w:rsidR="000E702C" w:rsidRDefault="008C3382">
            <w:pPr>
              <w:rPr>
                <w:szCs w:val="21"/>
              </w:rPr>
            </w:pPr>
            <w:r>
              <w:rPr>
                <w:rFonts w:hint="eastAsia"/>
                <w:szCs w:val="21"/>
              </w:rPr>
              <w:t>收集瓶容量：球形</w:t>
            </w:r>
            <w:r>
              <w:rPr>
                <w:rFonts w:hint="eastAsia"/>
                <w:szCs w:val="21"/>
              </w:rPr>
              <w:t>1L</w:t>
            </w:r>
            <w:r>
              <w:rPr>
                <w:rFonts w:hint="eastAsia"/>
                <w:szCs w:val="21"/>
              </w:rPr>
              <w:t>Φ</w:t>
            </w:r>
            <w:r>
              <w:rPr>
                <w:rFonts w:hint="eastAsia"/>
                <w:szCs w:val="21"/>
              </w:rPr>
              <w:t>131mm/35#</w:t>
            </w:r>
            <w:r>
              <w:rPr>
                <w:rFonts w:hint="eastAsia"/>
                <w:szCs w:val="21"/>
              </w:rPr>
              <w:t>球磨口</w:t>
            </w:r>
          </w:p>
          <w:p w14:paraId="61686A40" w14:textId="77777777" w:rsidR="000E702C" w:rsidRDefault="008C3382">
            <w:pPr>
              <w:rPr>
                <w:szCs w:val="21"/>
              </w:rPr>
            </w:pPr>
            <w:r>
              <w:rPr>
                <w:rFonts w:hint="eastAsia"/>
                <w:szCs w:val="21"/>
              </w:rPr>
              <w:t>旋转速度：</w:t>
            </w:r>
            <w:r>
              <w:rPr>
                <w:rFonts w:hint="eastAsia"/>
                <w:szCs w:val="21"/>
              </w:rPr>
              <w:t>0-200rpm/min</w:t>
            </w:r>
          </w:p>
          <w:p w14:paraId="7DC0F27C" w14:textId="77777777" w:rsidR="000E702C" w:rsidRDefault="008C3382">
            <w:pPr>
              <w:rPr>
                <w:szCs w:val="21"/>
              </w:rPr>
            </w:pPr>
            <w:r>
              <w:rPr>
                <w:rFonts w:hint="eastAsia"/>
                <w:szCs w:val="21"/>
              </w:rPr>
              <w:t>控温范围：室温</w:t>
            </w:r>
            <w:r>
              <w:rPr>
                <w:rFonts w:hint="eastAsia"/>
                <w:szCs w:val="21"/>
              </w:rPr>
              <w:t>-99</w:t>
            </w:r>
            <w:r>
              <w:rPr>
                <w:rFonts w:hint="eastAsia"/>
                <w:szCs w:val="21"/>
              </w:rPr>
              <w:t>℃</w:t>
            </w:r>
          </w:p>
          <w:p w14:paraId="6E238C0F" w14:textId="77777777" w:rsidR="000E702C" w:rsidRDefault="008C3382">
            <w:pPr>
              <w:rPr>
                <w:szCs w:val="21"/>
              </w:rPr>
            </w:pPr>
            <w:r>
              <w:rPr>
                <w:rFonts w:hint="eastAsia"/>
                <w:szCs w:val="21"/>
              </w:rPr>
              <w:lastRenderedPageBreak/>
              <w:t>控温精度：±</w:t>
            </w:r>
            <w:r>
              <w:rPr>
                <w:rFonts w:hint="eastAsia"/>
                <w:szCs w:val="21"/>
              </w:rPr>
              <w:t>1</w:t>
            </w:r>
            <w:r>
              <w:rPr>
                <w:rFonts w:hint="eastAsia"/>
                <w:szCs w:val="21"/>
              </w:rPr>
              <w:t>℃</w:t>
            </w:r>
          </w:p>
          <w:p w14:paraId="64C115F4" w14:textId="77777777" w:rsidR="000E702C" w:rsidRDefault="008C3382">
            <w:pPr>
              <w:rPr>
                <w:szCs w:val="21"/>
              </w:rPr>
            </w:pPr>
            <w:r>
              <w:rPr>
                <w:rFonts w:hint="eastAsia"/>
                <w:szCs w:val="21"/>
              </w:rPr>
              <w:t>主机升降行程：</w:t>
            </w:r>
            <w:r>
              <w:rPr>
                <w:rFonts w:hint="eastAsia"/>
                <w:szCs w:val="21"/>
              </w:rPr>
              <w:t>120mm</w:t>
            </w:r>
          </w:p>
          <w:p w14:paraId="5E74313E" w14:textId="77777777" w:rsidR="000E702C" w:rsidRDefault="008C3382">
            <w:pPr>
              <w:rPr>
                <w:szCs w:val="21"/>
              </w:rPr>
            </w:pPr>
            <w:r>
              <w:rPr>
                <w:rFonts w:hint="eastAsia"/>
                <w:szCs w:val="21"/>
              </w:rPr>
              <w:t>冷凝器尺寸：Φ</w:t>
            </w:r>
            <w:r>
              <w:rPr>
                <w:rFonts w:hint="eastAsia"/>
                <w:szCs w:val="21"/>
              </w:rPr>
              <w:t>85</w:t>
            </w:r>
            <w:r>
              <w:rPr>
                <w:rFonts w:hint="eastAsia"/>
                <w:szCs w:val="21"/>
              </w:rPr>
              <w:t>×</w:t>
            </w:r>
            <w:r>
              <w:rPr>
                <w:rFonts w:hint="eastAsia"/>
                <w:szCs w:val="21"/>
              </w:rPr>
              <w:t xml:space="preserve">430H(mm)  </w:t>
            </w:r>
            <w:r>
              <w:rPr>
                <w:rFonts w:hint="eastAsia"/>
                <w:szCs w:val="21"/>
              </w:rPr>
              <w:t>下</w:t>
            </w:r>
            <w:r>
              <w:rPr>
                <w:rFonts w:hint="eastAsia"/>
                <w:szCs w:val="21"/>
              </w:rPr>
              <w:t>35#</w:t>
            </w:r>
            <w:r>
              <w:rPr>
                <w:rFonts w:hint="eastAsia"/>
                <w:szCs w:val="21"/>
              </w:rPr>
              <w:t>球磨塞</w:t>
            </w:r>
          </w:p>
          <w:p w14:paraId="2A91FE2D" w14:textId="77777777" w:rsidR="000E702C" w:rsidRDefault="008C3382">
            <w:pPr>
              <w:rPr>
                <w:szCs w:val="21"/>
              </w:rPr>
            </w:pPr>
            <w:r>
              <w:rPr>
                <w:rFonts w:hint="eastAsia"/>
                <w:szCs w:val="21"/>
              </w:rPr>
              <w:t>冷凝面积：</w:t>
            </w:r>
            <w:r>
              <w:rPr>
                <w:rFonts w:hint="eastAsia"/>
                <w:szCs w:val="21"/>
              </w:rPr>
              <w:t>0.17</w:t>
            </w:r>
            <w:r>
              <w:rPr>
                <w:rFonts w:hint="eastAsia"/>
                <w:szCs w:val="21"/>
              </w:rPr>
              <w:t>㎡</w:t>
            </w:r>
          </w:p>
          <w:p w14:paraId="3DD0D858" w14:textId="77777777" w:rsidR="000E702C" w:rsidRDefault="008C3382">
            <w:pPr>
              <w:rPr>
                <w:szCs w:val="21"/>
              </w:rPr>
            </w:pPr>
            <w:r>
              <w:rPr>
                <w:rFonts w:hint="eastAsia"/>
                <w:szCs w:val="21"/>
              </w:rPr>
              <w:t>加料阀：</w:t>
            </w:r>
            <w:r>
              <w:rPr>
                <w:rFonts w:hint="eastAsia"/>
                <w:szCs w:val="21"/>
              </w:rPr>
              <w:t>19#</w:t>
            </w:r>
            <w:r>
              <w:rPr>
                <w:rFonts w:hint="eastAsia"/>
                <w:szCs w:val="21"/>
              </w:rPr>
              <w:t>标塞阀</w:t>
            </w:r>
            <w:r>
              <w:rPr>
                <w:rFonts w:hint="eastAsia"/>
                <w:szCs w:val="21"/>
              </w:rPr>
              <w:t xml:space="preserve">  </w:t>
            </w:r>
            <w:r>
              <w:rPr>
                <w:rFonts w:hint="eastAsia"/>
                <w:szCs w:val="21"/>
              </w:rPr>
              <w:t>进料咀</w:t>
            </w:r>
            <w:r>
              <w:rPr>
                <w:rFonts w:hint="eastAsia"/>
                <w:szCs w:val="21"/>
              </w:rPr>
              <w:t>(</w:t>
            </w:r>
            <w:r>
              <w:rPr>
                <w:rFonts w:hint="eastAsia"/>
                <w:szCs w:val="21"/>
              </w:rPr>
              <w:t>宝塔接头</w:t>
            </w:r>
            <w:r>
              <w:rPr>
                <w:rFonts w:hint="eastAsia"/>
                <w:szCs w:val="21"/>
              </w:rPr>
              <w:t>)</w:t>
            </w:r>
            <w:r>
              <w:rPr>
                <w:rFonts w:hint="eastAsia"/>
                <w:szCs w:val="21"/>
              </w:rPr>
              <w:t>外径</w:t>
            </w:r>
            <w:r>
              <w:rPr>
                <w:rFonts w:hint="eastAsia"/>
                <w:szCs w:val="21"/>
              </w:rPr>
              <w:t>10mm</w:t>
            </w:r>
          </w:p>
          <w:p w14:paraId="10087333" w14:textId="77777777" w:rsidR="000E702C" w:rsidRDefault="008C3382">
            <w:pPr>
              <w:rPr>
                <w:szCs w:val="21"/>
              </w:rPr>
            </w:pPr>
            <w:r>
              <w:rPr>
                <w:rFonts w:hint="eastAsia"/>
                <w:szCs w:val="21"/>
              </w:rPr>
              <w:t>真空抽气咀：宝塔接头外径</w:t>
            </w:r>
            <w:r>
              <w:rPr>
                <w:rFonts w:hint="eastAsia"/>
                <w:szCs w:val="21"/>
              </w:rPr>
              <w:t>10mm</w:t>
            </w:r>
          </w:p>
          <w:p w14:paraId="2F382D17" w14:textId="77777777" w:rsidR="000E702C" w:rsidRDefault="008C3382">
            <w:pPr>
              <w:rPr>
                <w:szCs w:val="21"/>
              </w:rPr>
            </w:pPr>
            <w:r>
              <w:rPr>
                <w:rFonts w:hint="eastAsia"/>
                <w:szCs w:val="21"/>
              </w:rPr>
              <w:t>冷凝盘管进出循环咀：宝塔接头外径</w:t>
            </w:r>
            <w:r>
              <w:rPr>
                <w:rFonts w:hint="eastAsia"/>
                <w:szCs w:val="21"/>
              </w:rPr>
              <w:t>12mm</w:t>
            </w:r>
          </w:p>
          <w:p w14:paraId="1926A2B9" w14:textId="77777777" w:rsidR="000E702C" w:rsidRDefault="008C3382">
            <w:pPr>
              <w:rPr>
                <w:szCs w:val="21"/>
              </w:rPr>
            </w:pPr>
            <w:r>
              <w:rPr>
                <w:rFonts w:hint="eastAsia"/>
                <w:szCs w:val="21"/>
              </w:rPr>
              <w:t>锅胆尺寸容量：Φ</w:t>
            </w:r>
            <w:r>
              <w:rPr>
                <w:rFonts w:hint="eastAsia"/>
                <w:szCs w:val="21"/>
              </w:rPr>
              <w:t>235</w:t>
            </w:r>
            <w:r>
              <w:rPr>
                <w:rFonts w:hint="eastAsia"/>
                <w:szCs w:val="21"/>
              </w:rPr>
              <w:t>×</w:t>
            </w:r>
            <w:r>
              <w:rPr>
                <w:rFonts w:hint="eastAsia"/>
                <w:szCs w:val="21"/>
              </w:rPr>
              <w:t xml:space="preserve">145H(mm) </w:t>
            </w:r>
            <w:r>
              <w:rPr>
                <w:rFonts w:hint="eastAsia"/>
                <w:szCs w:val="21"/>
              </w:rPr>
              <w:t>约</w:t>
            </w:r>
            <w:r>
              <w:rPr>
                <w:rFonts w:hint="eastAsia"/>
                <w:szCs w:val="21"/>
              </w:rPr>
              <w:t>6.2L 3.5KG</w:t>
            </w:r>
          </w:p>
          <w:p w14:paraId="7A3D651A" w14:textId="77777777" w:rsidR="000E702C" w:rsidRDefault="008C3382">
            <w:pPr>
              <w:rPr>
                <w:szCs w:val="21"/>
              </w:rPr>
            </w:pPr>
            <w:r>
              <w:rPr>
                <w:rFonts w:hint="eastAsia"/>
                <w:szCs w:val="21"/>
              </w:rPr>
              <w:t>整机占空间尺寸：</w:t>
            </w:r>
            <w:r>
              <w:rPr>
                <w:rFonts w:hint="eastAsia"/>
                <w:szCs w:val="21"/>
              </w:rPr>
              <w:t>630</w:t>
            </w:r>
            <w:r>
              <w:rPr>
                <w:rFonts w:hint="eastAsia"/>
                <w:szCs w:val="21"/>
              </w:rPr>
              <w:t>×</w:t>
            </w:r>
            <w:r>
              <w:rPr>
                <w:rFonts w:hint="eastAsia"/>
                <w:szCs w:val="21"/>
              </w:rPr>
              <w:t>400</w:t>
            </w:r>
            <w:r>
              <w:rPr>
                <w:rFonts w:hint="eastAsia"/>
                <w:szCs w:val="21"/>
              </w:rPr>
              <w:t>×（</w:t>
            </w:r>
            <w:r>
              <w:rPr>
                <w:rFonts w:hint="eastAsia"/>
                <w:szCs w:val="21"/>
              </w:rPr>
              <w:t>690-810</w:t>
            </w:r>
            <w:r>
              <w:rPr>
                <w:rFonts w:hint="eastAsia"/>
                <w:szCs w:val="21"/>
              </w:rPr>
              <w:t>）</w:t>
            </w:r>
            <w:r>
              <w:rPr>
                <w:rFonts w:hint="eastAsia"/>
                <w:szCs w:val="21"/>
              </w:rPr>
              <w:t>mm</w:t>
            </w:r>
            <w:r>
              <w:rPr>
                <w:rFonts w:hint="eastAsia"/>
                <w:szCs w:val="21"/>
              </w:rPr>
              <w:t>宽深高</w:t>
            </w:r>
          </w:p>
          <w:p w14:paraId="205C84BE" w14:textId="77777777" w:rsidR="000E702C" w:rsidRDefault="008C3382">
            <w:pPr>
              <w:rPr>
                <w:szCs w:val="21"/>
              </w:rPr>
            </w:pPr>
            <w:r>
              <w:rPr>
                <w:rFonts w:hint="eastAsia"/>
                <w:szCs w:val="21"/>
              </w:rPr>
              <w:t>机器净重：</w:t>
            </w:r>
            <w:r>
              <w:rPr>
                <w:rFonts w:hint="eastAsia"/>
                <w:szCs w:val="21"/>
              </w:rPr>
              <w:t>18.5KG</w:t>
            </w:r>
          </w:p>
          <w:p w14:paraId="185D2EE3" w14:textId="77777777" w:rsidR="000E702C" w:rsidRDefault="008C3382">
            <w:pPr>
              <w:rPr>
                <w:szCs w:val="21"/>
              </w:rPr>
            </w:pPr>
            <w:r>
              <w:rPr>
                <w:rFonts w:hint="eastAsia"/>
                <w:szCs w:val="21"/>
              </w:rPr>
              <w:t>包装尺寸：</w:t>
            </w:r>
            <w:r>
              <w:rPr>
                <w:rFonts w:hint="eastAsia"/>
                <w:szCs w:val="21"/>
              </w:rPr>
              <w:t>620</w:t>
            </w:r>
            <w:r>
              <w:rPr>
                <w:rFonts w:hint="eastAsia"/>
                <w:szCs w:val="21"/>
              </w:rPr>
              <w:t>×</w:t>
            </w:r>
            <w:r>
              <w:rPr>
                <w:rFonts w:hint="eastAsia"/>
                <w:szCs w:val="21"/>
              </w:rPr>
              <w:t>620</w:t>
            </w:r>
            <w:r>
              <w:rPr>
                <w:rFonts w:hint="eastAsia"/>
                <w:szCs w:val="21"/>
              </w:rPr>
              <w:t>×</w:t>
            </w:r>
            <w:r>
              <w:rPr>
                <w:rFonts w:hint="eastAsia"/>
                <w:szCs w:val="21"/>
              </w:rPr>
              <w:t xml:space="preserve">490mm   </w:t>
            </w:r>
            <w:r>
              <w:rPr>
                <w:rFonts w:hint="eastAsia"/>
                <w:szCs w:val="21"/>
              </w:rPr>
              <w:t>纸箱</w:t>
            </w:r>
            <w:r>
              <w:rPr>
                <w:rFonts w:hint="eastAsia"/>
                <w:szCs w:val="21"/>
              </w:rPr>
              <w:t>0.19m</w:t>
            </w:r>
            <w:r>
              <w:rPr>
                <w:rFonts w:hint="eastAsia"/>
                <w:szCs w:val="21"/>
              </w:rPr>
              <w:t>³</w:t>
            </w:r>
          </w:p>
          <w:p w14:paraId="49DC8757"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包装重量：</w:t>
            </w:r>
            <w:r>
              <w:rPr>
                <w:rFonts w:hint="eastAsia"/>
                <w:szCs w:val="21"/>
              </w:rPr>
              <w:t>23KG</w:t>
            </w:r>
          </w:p>
        </w:tc>
      </w:tr>
    </w:tbl>
    <w:p w14:paraId="541F0508"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4510DE0C"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品目信息十七的标的参数（低温冷却循环泵）：</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66348E1B" w14:textId="77777777">
        <w:tc>
          <w:tcPr>
            <w:tcW w:w="1250" w:type="dxa"/>
          </w:tcPr>
          <w:p w14:paraId="3323398B"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69635266"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225D0925"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26F562EE" w14:textId="77777777">
        <w:tc>
          <w:tcPr>
            <w:tcW w:w="1250" w:type="dxa"/>
          </w:tcPr>
          <w:p w14:paraId="093C8E75"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7331E083"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5B7F02C4" w14:textId="77777777" w:rsidR="000E702C" w:rsidRDefault="008C3382">
            <w:pPr>
              <w:rPr>
                <w:rFonts w:ascii="宋体" w:eastAsia="宋体" w:hAnsi="宋体" w:cs="宋体"/>
                <w:szCs w:val="21"/>
              </w:rPr>
            </w:pPr>
            <w:r>
              <w:rPr>
                <w:rFonts w:ascii="宋体" w:eastAsia="宋体" w:hAnsi="宋体" w:cs="宋体" w:hint="eastAsia"/>
                <w:szCs w:val="21"/>
              </w:rPr>
              <w:t>使用温度范围: -20 ~室温</w:t>
            </w:r>
          </w:p>
          <w:p w14:paraId="3299F8BD" w14:textId="77777777" w:rsidR="000E702C" w:rsidRDefault="008C3382">
            <w:pPr>
              <w:rPr>
                <w:rFonts w:ascii="宋体" w:eastAsia="宋体" w:hAnsi="宋体" w:cs="宋体"/>
                <w:szCs w:val="21"/>
              </w:rPr>
            </w:pPr>
            <w:r>
              <w:rPr>
                <w:rFonts w:ascii="宋体" w:eastAsia="宋体" w:hAnsi="宋体" w:cs="宋体" w:hint="eastAsia"/>
                <w:szCs w:val="21"/>
              </w:rPr>
              <w:t>最佳环境温度: 5 ~35℃</w:t>
            </w:r>
          </w:p>
          <w:p w14:paraId="57E834D7" w14:textId="77777777" w:rsidR="000E702C" w:rsidRDefault="008C3382">
            <w:pPr>
              <w:rPr>
                <w:rFonts w:ascii="宋体" w:eastAsia="宋体" w:hAnsi="宋体" w:cs="宋体"/>
                <w:szCs w:val="21"/>
              </w:rPr>
            </w:pPr>
            <w:r>
              <w:rPr>
                <w:rFonts w:ascii="宋体" w:eastAsia="宋体" w:hAnsi="宋体" w:cs="宋体" w:hint="eastAsia"/>
                <w:szCs w:val="21"/>
              </w:rPr>
              <w:t>环境湿度: ≤70％通风（湿度过大，容易造成线路漏电）</w:t>
            </w:r>
          </w:p>
          <w:p w14:paraId="023FEF34" w14:textId="77777777" w:rsidR="000E702C" w:rsidRDefault="008C3382">
            <w:pPr>
              <w:rPr>
                <w:rFonts w:ascii="宋体" w:eastAsia="宋体" w:hAnsi="宋体" w:cs="宋体"/>
                <w:szCs w:val="21"/>
              </w:rPr>
            </w:pPr>
            <w:r>
              <w:rPr>
                <w:rFonts w:ascii="宋体" w:eastAsia="宋体" w:hAnsi="宋体" w:cs="宋体" w:hint="eastAsia"/>
                <w:szCs w:val="21"/>
              </w:rPr>
              <w:t>电源: 单相220V/50HZ</w:t>
            </w:r>
          </w:p>
          <w:p w14:paraId="69C86239" w14:textId="77777777" w:rsidR="000E702C" w:rsidRDefault="008C3382">
            <w:pPr>
              <w:rPr>
                <w:rFonts w:ascii="宋体" w:eastAsia="宋体" w:hAnsi="宋体" w:cs="宋体"/>
                <w:szCs w:val="21"/>
              </w:rPr>
            </w:pPr>
            <w:r>
              <w:rPr>
                <w:rFonts w:ascii="宋体" w:eastAsia="宋体" w:hAnsi="宋体" w:cs="宋体" w:hint="eastAsia"/>
                <w:szCs w:val="21"/>
              </w:rPr>
              <w:t>安全保护: 延时、过电流、过热</w:t>
            </w:r>
          </w:p>
          <w:p w14:paraId="476D17B9" w14:textId="77777777" w:rsidR="000E702C" w:rsidRDefault="008C3382">
            <w:pPr>
              <w:rPr>
                <w:rFonts w:ascii="宋体" w:eastAsia="宋体" w:hAnsi="宋体" w:cs="宋体"/>
                <w:szCs w:val="21"/>
              </w:rPr>
            </w:pPr>
            <w:r>
              <w:rPr>
                <w:rFonts w:ascii="宋体" w:eastAsia="宋体" w:hAnsi="宋体" w:cs="宋体" w:hint="eastAsia"/>
                <w:szCs w:val="21"/>
              </w:rPr>
              <w:t>显示屏: 液晶屏显示（3.5寸）、按键操作</w:t>
            </w:r>
          </w:p>
          <w:p w14:paraId="3F33FE15" w14:textId="77777777" w:rsidR="000E702C" w:rsidRDefault="008C3382">
            <w:pPr>
              <w:rPr>
                <w:rFonts w:ascii="宋体" w:eastAsia="宋体" w:hAnsi="宋体" w:cs="宋体"/>
                <w:szCs w:val="21"/>
              </w:rPr>
            </w:pPr>
            <w:r>
              <w:rPr>
                <w:rFonts w:ascii="宋体" w:eastAsia="宋体" w:hAnsi="宋体" w:cs="宋体" w:hint="eastAsia"/>
                <w:szCs w:val="21"/>
              </w:rPr>
              <w:t>控温精度: ±0.1℃</w:t>
            </w:r>
          </w:p>
          <w:p w14:paraId="48A7385B" w14:textId="77777777" w:rsidR="000E702C" w:rsidRDefault="008C3382">
            <w:pPr>
              <w:rPr>
                <w:rFonts w:ascii="宋体" w:eastAsia="宋体" w:hAnsi="宋体" w:cs="宋体"/>
                <w:szCs w:val="21"/>
              </w:rPr>
            </w:pPr>
            <w:r>
              <w:rPr>
                <w:rFonts w:ascii="宋体" w:eastAsia="宋体" w:hAnsi="宋体" w:cs="宋体" w:hint="eastAsia"/>
                <w:szCs w:val="21"/>
              </w:rPr>
              <w:t>传感器: 材质304，测温精度±0.5℃，测温范围-40℃-200℃</w:t>
            </w:r>
          </w:p>
          <w:p w14:paraId="5229D4E6" w14:textId="77777777" w:rsidR="000E702C" w:rsidRDefault="008C3382">
            <w:pPr>
              <w:rPr>
                <w:rFonts w:ascii="宋体" w:eastAsia="宋体" w:hAnsi="宋体" w:cs="宋体"/>
                <w:szCs w:val="21"/>
              </w:rPr>
            </w:pPr>
            <w:r>
              <w:rPr>
                <w:rFonts w:ascii="宋体" w:eastAsia="宋体" w:hAnsi="宋体" w:cs="宋体" w:hint="eastAsia"/>
                <w:szCs w:val="21"/>
              </w:rPr>
              <w:t>整机总功率: 887W</w:t>
            </w:r>
          </w:p>
          <w:p w14:paraId="29D94D3A" w14:textId="77777777" w:rsidR="000E702C" w:rsidRDefault="008C3382">
            <w:pPr>
              <w:rPr>
                <w:rFonts w:ascii="宋体" w:eastAsia="宋体" w:hAnsi="宋体" w:cs="宋体"/>
                <w:szCs w:val="21"/>
              </w:rPr>
            </w:pPr>
            <w:r>
              <w:rPr>
                <w:rFonts w:ascii="宋体" w:eastAsia="宋体" w:hAnsi="宋体" w:cs="宋体" w:hint="eastAsia"/>
                <w:szCs w:val="21"/>
              </w:rPr>
              <w:t>制冷量: 2324W</w:t>
            </w:r>
          </w:p>
          <w:p w14:paraId="10748377" w14:textId="77777777" w:rsidR="000E702C" w:rsidRDefault="008C3382">
            <w:pPr>
              <w:rPr>
                <w:rFonts w:ascii="宋体" w:eastAsia="宋体" w:hAnsi="宋体" w:cs="宋体"/>
                <w:szCs w:val="21"/>
              </w:rPr>
            </w:pPr>
            <w:r>
              <w:rPr>
                <w:rFonts w:ascii="宋体" w:eastAsia="宋体" w:hAnsi="宋体" w:cs="宋体" w:hint="eastAsia"/>
                <w:szCs w:val="21"/>
              </w:rPr>
              <w:t xml:space="preserve">压缩机: </w:t>
            </w:r>
          </w:p>
          <w:p w14:paraId="60E41417" w14:textId="77777777" w:rsidR="000E702C" w:rsidRDefault="008C3382">
            <w:pPr>
              <w:rPr>
                <w:rFonts w:ascii="宋体" w:eastAsia="宋体" w:hAnsi="宋体" w:cs="宋体"/>
                <w:szCs w:val="21"/>
              </w:rPr>
            </w:pPr>
            <w:r>
              <w:rPr>
                <w:rFonts w:ascii="宋体" w:eastAsia="宋体" w:hAnsi="宋体" w:cs="宋体" w:hint="eastAsia"/>
                <w:szCs w:val="21"/>
              </w:rPr>
              <w:t>规格: 1P</w:t>
            </w:r>
          </w:p>
          <w:p w14:paraId="28E3A879" w14:textId="77777777" w:rsidR="000E702C" w:rsidRDefault="008C3382">
            <w:pPr>
              <w:rPr>
                <w:rFonts w:ascii="宋体" w:eastAsia="宋体" w:hAnsi="宋体" w:cs="宋体"/>
                <w:szCs w:val="21"/>
              </w:rPr>
            </w:pPr>
            <w:r>
              <w:rPr>
                <w:rFonts w:ascii="宋体" w:eastAsia="宋体" w:hAnsi="宋体" w:cs="宋体" w:hint="eastAsia"/>
                <w:szCs w:val="21"/>
              </w:rPr>
              <w:t>数量: 1</w:t>
            </w:r>
          </w:p>
          <w:p w14:paraId="40C2F5EF" w14:textId="77777777" w:rsidR="000E702C" w:rsidRDefault="008C3382">
            <w:pPr>
              <w:rPr>
                <w:rFonts w:ascii="宋体" w:eastAsia="宋体" w:hAnsi="宋体" w:cs="宋体"/>
                <w:szCs w:val="21"/>
              </w:rPr>
            </w:pPr>
            <w:r>
              <w:rPr>
                <w:rFonts w:ascii="宋体" w:eastAsia="宋体" w:hAnsi="宋体" w:cs="宋体" w:hint="eastAsia"/>
                <w:szCs w:val="21"/>
              </w:rPr>
              <w:t>功率: 735W</w:t>
            </w:r>
          </w:p>
          <w:p w14:paraId="1261B2B6" w14:textId="77777777" w:rsidR="000E702C" w:rsidRDefault="008C3382">
            <w:pPr>
              <w:rPr>
                <w:rFonts w:ascii="宋体" w:eastAsia="宋体" w:hAnsi="宋体" w:cs="宋体"/>
                <w:szCs w:val="21"/>
              </w:rPr>
            </w:pPr>
            <w:r>
              <w:rPr>
                <w:rFonts w:ascii="宋体" w:eastAsia="宋体" w:hAnsi="宋体" w:cs="宋体" w:hint="eastAsia"/>
                <w:szCs w:val="21"/>
              </w:rPr>
              <w:t>制冷量: 2324W</w:t>
            </w:r>
          </w:p>
          <w:p w14:paraId="49119E46" w14:textId="77777777" w:rsidR="000E702C" w:rsidRDefault="008C3382">
            <w:pPr>
              <w:rPr>
                <w:rFonts w:ascii="宋体" w:eastAsia="宋体" w:hAnsi="宋体" w:cs="宋体"/>
                <w:szCs w:val="21"/>
              </w:rPr>
            </w:pPr>
            <w:r>
              <w:rPr>
                <w:rFonts w:ascii="宋体" w:eastAsia="宋体" w:hAnsi="宋体" w:cs="宋体" w:hint="eastAsia"/>
                <w:szCs w:val="21"/>
              </w:rPr>
              <w:t>循环泵:</w:t>
            </w:r>
          </w:p>
          <w:p w14:paraId="43F1B913" w14:textId="77777777" w:rsidR="000E702C" w:rsidRDefault="008C3382">
            <w:pPr>
              <w:rPr>
                <w:rFonts w:ascii="宋体" w:eastAsia="宋体" w:hAnsi="宋体" w:cs="宋体"/>
                <w:szCs w:val="21"/>
              </w:rPr>
            </w:pPr>
            <w:r>
              <w:rPr>
                <w:rFonts w:ascii="宋体" w:eastAsia="宋体" w:hAnsi="宋体" w:cs="宋体" w:hint="eastAsia"/>
                <w:szCs w:val="21"/>
              </w:rPr>
              <w:t>功率: 100W</w:t>
            </w:r>
          </w:p>
          <w:p w14:paraId="2B55D8FB" w14:textId="77777777" w:rsidR="000E702C" w:rsidRDefault="008C3382">
            <w:pPr>
              <w:rPr>
                <w:rFonts w:ascii="宋体" w:eastAsia="宋体" w:hAnsi="宋体" w:cs="宋体"/>
                <w:szCs w:val="21"/>
              </w:rPr>
            </w:pPr>
            <w:r>
              <w:rPr>
                <w:rFonts w:ascii="宋体" w:eastAsia="宋体" w:hAnsi="宋体" w:cs="宋体" w:hint="eastAsia"/>
                <w:szCs w:val="21"/>
              </w:rPr>
              <w:t>扬程: 4-6M</w:t>
            </w:r>
          </w:p>
          <w:p w14:paraId="1771EF2D" w14:textId="77777777" w:rsidR="000E702C" w:rsidRDefault="008C3382">
            <w:pPr>
              <w:rPr>
                <w:rFonts w:ascii="宋体" w:eastAsia="宋体" w:hAnsi="宋体" w:cs="宋体"/>
                <w:szCs w:val="21"/>
              </w:rPr>
            </w:pPr>
            <w:r>
              <w:rPr>
                <w:rFonts w:ascii="宋体" w:eastAsia="宋体" w:hAnsi="宋体" w:cs="宋体" w:hint="eastAsia"/>
                <w:szCs w:val="21"/>
              </w:rPr>
              <w:t>流量: 20-40L/min</w:t>
            </w:r>
          </w:p>
          <w:p w14:paraId="08F14A99" w14:textId="77777777" w:rsidR="000E702C" w:rsidRDefault="008C3382">
            <w:pPr>
              <w:rPr>
                <w:rFonts w:ascii="宋体" w:eastAsia="宋体" w:hAnsi="宋体" w:cs="宋体"/>
                <w:szCs w:val="21"/>
              </w:rPr>
            </w:pPr>
            <w:r>
              <w:rPr>
                <w:rFonts w:ascii="宋体" w:eastAsia="宋体" w:hAnsi="宋体" w:cs="宋体" w:hint="eastAsia"/>
                <w:szCs w:val="21"/>
              </w:rPr>
              <w:t>压力: ≤0.4Mpa</w:t>
            </w:r>
          </w:p>
          <w:p w14:paraId="2BC77A5E" w14:textId="77777777" w:rsidR="000E702C" w:rsidRDefault="008C3382">
            <w:pPr>
              <w:rPr>
                <w:rFonts w:ascii="宋体" w:eastAsia="宋体" w:hAnsi="宋体" w:cs="宋体"/>
                <w:szCs w:val="21"/>
              </w:rPr>
            </w:pPr>
            <w:r>
              <w:rPr>
                <w:rFonts w:ascii="宋体" w:eastAsia="宋体" w:hAnsi="宋体" w:cs="宋体" w:hint="eastAsia"/>
                <w:szCs w:val="21"/>
              </w:rPr>
              <w:t>风冷冷凝器:</w:t>
            </w:r>
          </w:p>
          <w:p w14:paraId="1EAE3720" w14:textId="77777777" w:rsidR="000E702C" w:rsidRDefault="008C3382">
            <w:pPr>
              <w:rPr>
                <w:rFonts w:ascii="宋体" w:eastAsia="宋体" w:hAnsi="宋体" w:cs="宋体"/>
                <w:szCs w:val="21"/>
              </w:rPr>
            </w:pPr>
            <w:r>
              <w:rPr>
                <w:rFonts w:ascii="宋体" w:eastAsia="宋体" w:hAnsi="宋体" w:cs="宋体" w:hint="eastAsia"/>
                <w:szCs w:val="21"/>
              </w:rPr>
              <w:t>功率: 52W</w:t>
            </w:r>
          </w:p>
          <w:p w14:paraId="1C858B56" w14:textId="77777777" w:rsidR="000E702C" w:rsidRDefault="008C3382">
            <w:pPr>
              <w:rPr>
                <w:rFonts w:ascii="宋体" w:eastAsia="宋体" w:hAnsi="宋体" w:cs="宋体"/>
                <w:szCs w:val="21"/>
              </w:rPr>
            </w:pPr>
            <w:r>
              <w:rPr>
                <w:rFonts w:ascii="宋体" w:eastAsia="宋体" w:hAnsi="宋体" w:cs="宋体" w:hint="eastAsia"/>
                <w:szCs w:val="21"/>
              </w:rPr>
              <w:t>换热面积: 4.2㎡</w:t>
            </w:r>
          </w:p>
          <w:p w14:paraId="4A3F2B5F" w14:textId="77777777" w:rsidR="000E702C" w:rsidRDefault="008C3382">
            <w:pPr>
              <w:rPr>
                <w:rFonts w:ascii="宋体" w:eastAsia="宋体" w:hAnsi="宋体" w:cs="宋体"/>
                <w:szCs w:val="21"/>
              </w:rPr>
            </w:pPr>
            <w:r>
              <w:rPr>
                <w:rFonts w:ascii="宋体" w:eastAsia="宋体" w:hAnsi="宋体" w:cs="宋体" w:hint="eastAsia"/>
                <w:szCs w:val="21"/>
              </w:rPr>
              <w:t>风量: 760m³/h</w:t>
            </w:r>
          </w:p>
          <w:p w14:paraId="746FC023" w14:textId="77777777" w:rsidR="000E702C" w:rsidRDefault="008C3382">
            <w:pPr>
              <w:rPr>
                <w:rFonts w:ascii="宋体" w:eastAsia="宋体" w:hAnsi="宋体" w:cs="宋体"/>
                <w:szCs w:val="21"/>
              </w:rPr>
            </w:pPr>
            <w:r>
              <w:rPr>
                <w:rFonts w:ascii="宋体" w:eastAsia="宋体" w:hAnsi="宋体" w:cs="宋体" w:hint="eastAsia"/>
                <w:szCs w:val="21"/>
              </w:rPr>
              <w:t>制冷剂: R22</w:t>
            </w:r>
          </w:p>
          <w:p w14:paraId="7E2AFCBE" w14:textId="77777777" w:rsidR="000E702C" w:rsidRDefault="008C3382">
            <w:pPr>
              <w:rPr>
                <w:rFonts w:ascii="宋体" w:eastAsia="宋体" w:hAnsi="宋体" w:cs="宋体"/>
                <w:szCs w:val="21"/>
              </w:rPr>
            </w:pPr>
            <w:r>
              <w:rPr>
                <w:rFonts w:ascii="宋体" w:eastAsia="宋体" w:hAnsi="宋体" w:cs="宋体" w:hint="eastAsia"/>
                <w:szCs w:val="21"/>
              </w:rPr>
              <w:t>冷凝盘管: Φ8铜管镀镍</w:t>
            </w:r>
          </w:p>
          <w:p w14:paraId="522EF2F1" w14:textId="77777777" w:rsidR="000E702C" w:rsidRDefault="008C3382">
            <w:pPr>
              <w:rPr>
                <w:rFonts w:ascii="宋体" w:eastAsia="宋体" w:hAnsi="宋体" w:cs="宋体"/>
                <w:szCs w:val="21"/>
              </w:rPr>
            </w:pPr>
            <w:r>
              <w:rPr>
                <w:rFonts w:ascii="宋体" w:eastAsia="宋体" w:hAnsi="宋体" w:cs="宋体" w:hint="eastAsia"/>
                <w:szCs w:val="21"/>
              </w:rPr>
              <w:lastRenderedPageBreak/>
              <w:t>机体材质: 冷板喷塑防腐</w:t>
            </w:r>
          </w:p>
          <w:p w14:paraId="6E2AF35F" w14:textId="77777777" w:rsidR="000E702C" w:rsidRDefault="008C3382">
            <w:pPr>
              <w:rPr>
                <w:rFonts w:ascii="宋体" w:eastAsia="宋体" w:hAnsi="宋体" w:cs="宋体"/>
                <w:szCs w:val="21"/>
              </w:rPr>
            </w:pPr>
            <w:r>
              <w:rPr>
                <w:rFonts w:ascii="宋体" w:eastAsia="宋体" w:hAnsi="宋体" w:cs="宋体" w:hint="eastAsia"/>
                <w:szCs w:val="21"/>
              </w:rPr>
              <w:t>水槽容积尺寸: Φ220×180H(mm), 6.8L</w:t>
            </w:r>
          </w:p>
          <w:p w14:paraId="00C76BF7" w14:textId="77777777" w:rsidR="000E702C" w:rsidRDefault="008C3382">
            <w:pPr>
              <w:rPr>
                <w:rFonts w:ascii="宋体" w:eastAsia="宋体" w:hAnsi="宋体" w:cs="宋体"/>
                <w:szCs w:val="21"/>
              </w:rPr>
            </w:pPr>
            <w:r>
              <w:rPr>
                <w:rFonts w:ascii="宋体" w:eastAsia="宋体" w:hAnsi="宋体" w:cs="宋体" w:hint="eastAsia"/>
                <w:szCs w:val="21"/>
              </w:rPr>
              <w:t>水槽内可用尺寸: Φ185mm</w:t>
            </w:r>
          </w:p>
          <w:p w14:paraId="7D859E4C" w14:textId="77777777" w:rsidR="000E702C" w:rsidRDefault="008C3382">
            <w:pPr>
              <w:rPr>
                <w:rFonts w:ascii="宋体" w:eastAsia="宋体" w:hAnsi="宋体" w:cs="宋体"/>
                <w:szCs w:val="21"/>
              </w:rPr>
            </w:pPr>
            <w:r>
              <w:rPr>
                <w:rFonts w:ascii="宋体" w:eastAsia="宋体" w:hAnsi="宋体" w:cs="宋体" w:hint="eastAsia"/>
                <w:szCs w:val="21"/>
              </w:rPr>
              <w:t>上盖开口: Φ200mm</w:t>
            </w:r>
          </w:p>
          <w:p w14:paraId="0A16B2F7" w14:textId="77777777" w:rsidR="000E702C" w:rsidRDefault="008C3382">
            <w:pPr>
              <w:rPr>
                <w:rFonts w:ascii="宋体" w:eastAsia="宋体" w:hAnsi="宋体" w:cs="宋体"/>
                <w:szCs w:val="21"/>
              </w:rPr>
            </w:pPr>
            <w:r>
              <w:rPr>
                <w:rFonts w:ascii="宋体" w:eastAsia="宋体" w:hAnsi="宋体" w:cs="宋体" w:hint="eastAsia"/>
                <w:szCs w:val="21"/>
              </w:rPr>
              <w:t>外循环接口: 宝塔接头外径Φ12mm  (面向机器左侧）</w:t>
            </w:r>
          </w:p>
          <w:p w14:paraId="23DC5538" w14:textId="77777777" w:rsidR="000E702C" w:rsidRDefault="008C3382">
            <w:pPr>
              <w:rPr>
                <w:rFonts w:ascii="宋体" w:eastAsia="宋体" w:hAnsi="宋体" w:cs="宋体"/>
                <w:szCs w:val="21"/>
              </w:rPr>
            </w:pPr>
            <w:r>
              <w:rPr>
                <w:rFonts w:ascii="宋体" w:eastAsia="宋体" w:hAnsi="宋体" w:cs="宋体" w:hint="eastAsia"/>
                <w:szCs w:val="21"/>
              </w:rPr>
              <w:t>机器占空间: 423 ×485×（760+立杆400）mm宽深高</w:t>
            </w:r>
          </w:p>
          <w:p w14:paraId="56BE149E" w14:textId="77777777" w:rsidR="000E702C" w:rsidRDefault="008C3382">
            <w:pPr>
              <w:rPr>
                <w:rFonts w:ascii="宋体" w:eastAsia="宋体" w:hAnsi="宋体" w:cs="宋体"/>
                <w:szCs w:val="21"/>
              </w:rPr>
            </w:pPr>
            <w:r>
              <w:rPr>
                <w:rFonts w:ascii="宋体" w:eastAsia="宋体" w:hAnsi="宋体" w:cs="宋体" w:hint="eastAsia"/>
                <w:szCs w:val="21"/>
              </w:rPr>
              <w:t>机器净重: 46KG</w:t>
            </w:r>
          </w:p>
          <w:p w14:paraId="5529D1FB" w14:textId="77777777" w:rsidR="000E702C" w:rsidRDefault="008C3382">
            <w:pPr>
              <w:rPr>
                <w:rFonts w:ascii="宋体" w:eastAsia="宋体" w:hAnsi="宋体" w:cs="宋体"/>
                <w:szCs w:val="21"/>
              </w:rPr>
            </w:pPr>
            <w:r>
              <w:rPr>
                <w:rFonts w:ascii="宋体" w:eastAsia="宋体" w:hAnsi="宋体" w:cs="宋体" w:hint="eastAsia"/>
                <w:szCs w:val="21"/>
              </w:rPr>
              <w:t>外包装尺寸: 570×460×790mm    纸箱0.21m³</w:t>
            </w:r>
          </w:p>
          <w:p w14:paraId="40696931"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ascii="宋体" w:eastAsia="宋体" w:hAnsi="宋体" w:cs="宋体" w:hint="eastAsia"/>
                <w:szCs w:val="21"/>
              </w:rPr>
              <w:t>包装重量: 50KG</w:t>
            </w:r>
          </w:p>
        </w:tc>
      </w:tr>
    </w:tbl>
    <w:p w14:paraId="2EE10E0B"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0AE47DB6"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品目信息十八的标的参数（循环水式多用真空泵）：</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5CAFB776" w14:textId="77777777">
        <w:tc>
          <w:tcPr>
            <w:tcW w:w="1250" w:type="dxa"/>
          </w:tcPr>
          <w:p w14:paraId="7AB76E0E"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6A05FF1A"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03187791"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64DD5C89" w14:textId="77777777">
        <w:tc>
          <w:tcPr>
            <w:tcW w:w="1250" w:type="dxa"/>
          </w:tcPr>
          <w:p w14:paraId="5C1E1624"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09443F9E"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1A495064" w14:textId="77777777" w:rsidR="000E702C" w:rsidRDefault="008C3382">
            <w:pPr>
              <w:rPr>
                <w:rFonts w:ascii="宋体" w:eastAsia="宋体" w:hAnsi="宋体" w:cs="宋体"/>
                <w:szCs w:val="21"/>
              </w:rPr>
            </w:pPr>
            <w:r>
              <w:rPr>
                <w:rFonts w:ascii="宋体" w:eastAsia="宋体" w:hAnsi="宋体" w:cs="宋体" w:hint="eastAsia"/>
                <w:szCs w:val="21"/>
              </w:rPr>
              <w:t>电源：220v50Hz</w:t>
            </w:r>
          </w:p>
          <w:p w14:paraId="099DC474" w14:textId="77777777" w:rsidR="000E702C" w:rsidRDefault="008C3382">
            <w:pPr>
              <w:rPr>
                <w:rFonts w:ascii="宋体" w:eastAsia="宋体" w:hAnsi="宋体" w:cs="宋体"/>
                <w:szCs w:val="21"/>
              </w:rPr>
            </w:pPr>
            <w:r>
              <w:rPr>
                <w:rFonts w:ascii="宋体" w:eastAsia="宋体" w:hAnsi="宋体" w:cs="宋体" w:hint="eastAsia"/>
                <w:szCs w:val="21"/>
              </w:rPr>
              <w:t>流量：10m   mift</w:t>
            </w:r>
          </w:p>
          <w:p w14:paraId="04864B7E" w14:textId="77777777" w:rsidR="000E702C" w:rsidRDefault="008C3382">
            <w:pPr>
              <w:rPr>
                <w:rFonts w:ascii="宋体" w:eastAsia="宋体" w:hAnsi="宋体" w:cs="宋体"/>
                <w:szCs w:val="21"/>
              </w:rPr>
            </w:pPr>
            <w:r>
              <w:rPr>
                <w:rFonts w:ascii="宋体" w:eastAsia="宋体" w:hAnsi="宋体" w:cs="宋体" w:hint="eastAsia"/>
                <w:szCs w:val="21"/>
              </w:rPr>
              <w:t>最大真空度：0.098Mpa</w:t>
            </w:r>
          </w:p>
          <w:p w14:paraId="2F0AE0D7" w14:textId="77777777" w:rsidR="000E702C" w:rsidRDefault="008C3382">
            <w:pPr>
              <w:rPr>
                <w:rFonts w:ascii="宋体" w:eastAsia="宋体" w:hAnsi="宋体" w:cs="宋体"/>
                <w:szCs w:val="21"/>
              </w:rPr>
            </w:pPr>
            <w:r>
              <w:rPr>
                <w:rFonts w:ascii="宋体" w:eastAsia="宋体" w:hAnsi="宋体" w:cs="宋体" w:hint="eastAsia"/>
                <w:szCs w:val="21"/>
              </w:rPr>
              <w:t>单头抽气量：10L/min</w:t>
            </w:r>
          </w:p>
          <w:p w14:paraId="4F605732" w14:textId="77777777" w:rsidR="000E702C" w:rsidRDefault="008C3382">
            <w:pPr>
              <w:rPr>
                <w:rFonts w:ascii="宋体" w:eastAsia="宋体" w:hAnsi="宋体" w:cs="宋体"/>
                <w:szCs w:val="21"/>
              </w:rPr>
            </w:pPr>
            <w:r>
              <w:rPr>
                <w:rFonts w:ascii="宋体" w:eastAsia="宋体" w:hAnsi="宋体" w:cs="宋体" w:hint="eastAsia"/>
                <w:szCs w:val="21"/>
              </w:rPr>
              <w:t>抽气头数: 2个</w:t>
            </w:r>
          </w:p>
          <w:p w14:paraId="3DFDF0C1" w14:textId="77777777" w:rsidR="000E702C" w:rsidRDefault="008C3382">
            <w:pPr>
              <w:rPr>
                <w:rFonts w:ascii="宋体" w:eastAsia="宋体" w:hAnsi="宋体" w:cs="宋体"/>
                <w:szCs w:val="21"/>
              </w:rPr>
            </w:pPr>
            <w:r>
              <w:rPr>
                <w:rFonts w:ascii="宋体" w:eastAsia="宋体" w:hAnsi="宋体" w:cs="宋体" w:hint="eastAsia"/>
                <w:szCs w:val="21"/>
              </w:rPr>
              <w:t>安全功能: 逆流防止伐</w:t>
            </w:r>
          </w:p>
          <w:p w14:paraId="520A02EA" w14:textId="77777777" w:rsidR="000E702C" w:rsidRDefault="008C3382">
            <w:pPr>
              <w:rPr>
                <w:rFonts w:ascii="宋体" w:eastAsia="宋体" w:hAnsi="宋体" w:cs="宋体"/>
                <w:szCs w:val="21"/>
              </w:rPr>
            </w:pPr>
            <w:r>
              <w:rPr>
                <w:rFonts w:ascii="宋体" w:eastAsia="宋体" w:hAnsi="宋体" w:cs="宋体" w:hint="eastAsia"/>
                <w:szCs w:val="21"/>
              </w:rPr>
              <w:t>规格型号: 385/280/420</w:t>
            </w:r>
          </w:p>
          <w:p w14:paraId="651EACF0"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重量: 10公斤</w:t>
            </w:r>
          </w:p>
        </w:tc>
      </w:tr>
    </w:tbl>
    <w:p w14:paraId="1B33DC72" w14:textId="77777777" w:rsidR="000E702C" w:rsidRDefault="000E702C">
      <w:pPr>
        <w:pStyle w:val="a0"/>
      </w:pPr>
    </w:p>
    <w:p w14:paraId="2F9CD1BD"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品目信息十九的标的参数（真空干燥箱）：</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726F9DE6" w14:textId="77777777">
        <w:tc>
          <w:tcPr>
            <w:tcW w:w="1250" w:type="dxa"/>
          </w:tcPr>
          <w:p w14:paraId="2E270EB6"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2B6C27CC"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6F3F821E"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58958C5F" w14:textId="77777777">
        <w:tc>
          <w:tcPr>
            <w:tcW w:w="1250" w:type="dxa"/>
          </w:tcPr>
          <w:p w14:paraId="3F097B10"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69C2EE0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76334F5F" w14:textId="77777777" w:rsidR="000E702C" w:rsidRDefault="008C3382">
            <w:pPr>
              <w:rPr>
                <w:rFonts w:ascii="宋体" w:eastAsia="宋体" w:hAnsi="宋体" w:cs="宋体"/>
                <w:szCs w:val="21"/>
              </w:rPr>
            </w:pPr>
            <w:r>
              <w:rPr>
                <w:rFonts w:ascii="宋体" w:eastAsia="宋体" w:hAnsi="宋体" w:cs="宋体" w:hint="eastAsia"/>
                <w:szCs w:val="21"/>
              </w:rPr>
              <w:t>电源220v50Hz</w:t>
            </w:r>
          </w:p>
          <w:p w14:paraId="2978E9DF" w14:textId="77777777" w:rsidR="000E702C" w:rsidRDefault="008C3382">
            <w:pPr>
              <w:rPr>
                <w:rFonts w:ascii="宋体" w:eastAsia="宋体" w:hAnsi="宋体" w:cs="宋体"/>
                <w:szCs w:val="21"/>
              </w:rPr>
            </w:pPr>
            <w:r>
              <w:rPr>
                <w:rFonts w:ascii="宋体" w:eastAsia="宋体" w:hAnsi="宋体" w:cs="宋体" w:hint="eastAsia"/>
                <w:szCs w:val="21"/>
              </w:rPr>
              <w:t>功率450w</w:t>
            </w:r>
          </w:p>
          <w:p w14:paraId="1EB0DB51" w14:textId="77777777" w:rsidR="000E702C" w:rsidRDefault="008C3382">
            <w:pPr>
              <w:rPr>
                <w:rFonts w:ascii="宋体" w:eastAsia="宋体" w:hAnsi="宋体" w:cs="宋体"/>
                <w:szCs w:val="21"/>
              </w:rPr>
            </w:pPr>
            <w:r>
              <w:rPr>
                <w:rFonts w:ascii="宋体" w:eastAsia="宋体" w:hAnsi="宋体" w:cs="宋体" w:hint="eastAsia"/>
                <w:szCs w:val="21"/>
              </w:rPr>
              <w:t>控温范围10℃-250℃</w:t>
            </w:r>
          </w:p>
          <w:p w14:paraId="01DA7AF6" w14:textId="77777777" w:rsidR="000E702C" w:rsidRDefault="008C3382">
            <w:pPr>
              <w:rPr>
                <w:rFonts w:ascii="宋体" w:eastAsia="宋体" w:hAnsi="宋体" w:cs="宋体"/>
                <w:szCs w:val="21"/>
              </w:rPr>
            </w:pPr>
            <w:r>
              <w:rPr>
                <w:rFonts w:ascii="宋体" w:eastAsia="宋体" w:hAnsi="宋体" w:cs="宋体" w:hint="eastAsia"/>
                <w:szCs w:val="21"/>
              </w:rPr>
              <w:t>温度分辨率0.1℃</w:t>
            </w:r>
          </w:p>
          <w:p w14:paraId="35ABDC40" w14:textId="77777777" w:rsidR="000E702C" w:rsidRDefault="008C3382">
            <w:pPr>
              <w:rPr>
                <w:rFonts w:ascii="宋体" w:eastAsia="宋体" w:hAnsi="宋体" w:cs="宋体"/>
                <w:szCs w:val="21"/>
              </w:rPr>
            </w:pPr>
            <w:r>
              <w:rPr>
                <w:rFonts w:ascii="宋体" w:eastAsia="宋体" w:hAnsi="宋体" w:cs="宋体" w:hint="eastAsia"/>
                <w:szCs w:val="21"/>
              </w:rPr>
              <w:t>恒温波动度±1℃</w:t>
            </w:r>
          </w:p>
          <w:p w14:paraId="1D2D5587" w14:textId="77777777" w:rsidR="000E702C" w:rsidRDefault="008C3382">
            <w:pPr>
              <w:rPr>
                <w:rFonts w:ascii="宋体" w:eastAsia="宋体" w:hAnsi="宋体" w:cs="宋体"/>
                <w:szCs w:val="21"/>
              </w:rPr>
            </w:pPr>
            <w:r>
              <w:rPr>
                <w:rFonts w:ascii="宋体" w:eastAsia="宋体" w:hAnsi="宋体" w:cs="宋体" w:hint="eastAsia"/>
                <w:szCs w:val="21"/>
              </w:rPr>
              <w:t>达到真空度≦133pa</w:t>
            </w:r>
          </w:p>
          <w:p w14:paraId="6F36D117" w14:textId="77777777" w:rsidR="000E702C" w:rsidRDefault="008C3382">
            <w:pPr>
              <w:rPr>
                <w:rFonts w:ascii="宋体" w:eastAsia="宋体" w:hAnsi="宋体" w:cs="宋体"/>
                <w:szCs w:val="21"/>
              </w:rPr>
            </w:pPr>
            <w:r>
              <w:rPr>
                <w:rFonts w:ascii="宋体" w:eastAsia="宋体" w:hAnsi="宋体" w:cs="宋体" w:hint="eastAsia"/>
                <w:szCs w:val="21"/>
              </w:rPr>
              <w:t>工作环境温度5-40℃</w:t>
            </w:r>
          </w:p>
          <w:p w14:paraId="25005046" w14:textId="77777777" w:rsidR="000E702C" w:rsidRDefault="008C3382">
            <w:pPr>
              <w:rPr>
                <w:rFonts w:ascii="宋体" w:eastAsia="宋体" w:hAnsi="宋体" w:cs="宋体"/>
                <w:szCs w:val="21"/>
              </w:rPr>
            </w:pPr>
            <w:r>
              <w:rPr>
                <w:rFonts w:ascii="宋体" w:eastAsia="宋体" w:hAnsi="宋体" w:cs="宋体" w:hint="eastAsia"/>
                <w:szCs w:val="21"/>
              </w:rPr>
              <w:t>内胆尺寸300/300/275</w:t>
            </w:r>
          </w:p>
          <w:p w14:paraId="18145D15" w14:textId="77777777" w:rsidR="000E702C" w:rsidRDefault="008C3382">
            <w:pPr>
              <w:rPr>
                <w:rFonts w:ascii="宋体" w:eastAsia="宋体" w:hAnsi="宋体" w:cs="宋体"/>
                <w:szCs w:val="21"/>
              </w:rPr>
            </w:pPr>
            <w:r>
              <w:rPr>
                <w:rFonts w:ascii="宋体" w:eastAsia="宋体" w:hAnsi="宋体" w:cs="宋体" w:hint="eastAsia"/>
                <w:szCs w:val="21"/>
              </w:rPr>
              <w:t>外形尺寸609/490/450</w:t>
            </w:r>
          </w:p>
          <w:p w14:paraId="6043A553" w14:textId="77777777" w:rsidR="000E702C" w:rsidRDefault="008C3382">
            <w:pPr>
              <w:rPr>
                <w:rFonts w:ascii="宋体" w:eastAsia="宋体" w:hAnsi="宋体" w:cs="宋体"/>
                <w:szCs w:val="21"/>
              </w:rPr>
            </w:pPr>
            <w:r>
              <w:rPr>
                <w:rFonts w:ascii="宋体" w:eastAsia="宋体" w:hAnsi="宋体" w:cs="宋体" w:hint="eastAsia"/>
                <w:szCs w:val="21"/>
              </w:rPr>
              <w:t>内膛材质不锈钢</w:t>
            </w:r>
          </w:p>
          <w:p w14:paraId="1E2A51EC"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定时范围1-9999min</w:t>
            </w:r>
          </w:p>
        </w:tc>
      </w:tr>
    </w:tbl>
    <w:p w14:paraId="7C36F6D8"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63A8B09B"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品目信息二十的标的参数（智能抽空真空泵）：</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47F0B931" w14:textId="77777777">
        <w:tc>
          <w:tcPr>
            <w:tcW w:w="1250" w:type="dxa"/>
          </w:tcPr>
          <w:p w14:paraId="598C1920"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lastRenderedPageBreak/>
              <w:t>参数性质</w:t>
            </w:r>
          </w:p>
        </w:tc>
        <w:tc>
          <w:tcPr>
            <w:tcW w:w="833" w:type="dxa"/>
          </w:tcPr>
          <w:p w14:paraId="6EACD343"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7731AE18"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34898175" w14:textId="77777777">
        <w:tc>
          <w:tcPr>
            <w:tcW w:w="1250" w:type="dxa"/>
          </w:tcPr>
          <w:p w14:paraId="78FD6AFC"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2CFE2BC0"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2DE1354D" w14:textId="77777777" w:rsidR="000E702C" w:rsidRDefault="008C3382">
            <w:pPr>
              <w:rPr>
                <w:rFonts w:ascii="宋体" w:eastAsia="宋体" w:hAnsi="宋体" w:cs="宋体"/>
                <w:szCs w:val="21"/>
              </w:rPr>
            </w:pPr>
            <w:r>
              <w:rPr>
                <w:rFonts w:ascii="宋体" w:eastAsia="宋体" w:hAnsi="宋体" w:cs="宋体" w:hint="eastAsia"/>
                <w:szCs w:val="21"/>
              </w:rPr>
              <w:t>接气口螺纹：7/16`` -20&amp;5/8`` -18UNF</w:t>
            </w:r>
          </w:p>
          <w:p w14:paraId="33C68891" w14:textId="77777777" w:rsidR="000E702C" w:rsidRDefault="008C3382">
            <w:pPr>
              <w:rPr>
                <w:rFonts w:ascii="宋体" w:eastAsia="宋体" w:hAnsi="宋体" w:cs="宋体"/>
                <w:szCs w:val="21"/>
              </w:rPr>
            </w:pPr>
            <w:r>
              <w:rPr>
                <w:rFonts w:ascii="宋体" w:eastAsia="宋体" w:hAnsi="宋体" w:cs="宋体" w:hint="eastAsia"/>
                <w:szCs w:val="21"/>
              </w:rPr>
              <w:t>抽气速率：14.4 m3/H</w:t>
            </w:r>
          </w:p>
          <w:p w14:paraId="6271E1FD" w14:textId="77777777" w:rsidR="000E702C" w:rsidRDefault="008C3382">
            <w:pPr>
              <w:rPr>
                <w:rFonts w:ascii="宋体" w:eastAsia="宋体" w:hAnsi="宋体" w:cs="宋体"/>
                <w:szCs w:val="21"/>
              </w:rPr>
            </w:pPr>
            <w:r>
              <w:rPr>
                <w:rFonts w:ascii="宋体" w:eastAsia="宋体" w:hAnsi="宋体" w:cs="宋体" w:hint="eastAsia"/>
                <w:szCs w:val="21"/>
              </w:rPr>
              <w:t>电源250v50Hz</w:t>
            </w:r>
          </w:p>
          <w:p w14:paraId="45F79368" w14:textId="77777777" w:rsidR="000E702C" w:rsidRDefault="008C3382">
            <w:pPr>
              <w:rPr>
                <w:rFonts w:ascii="宋体" w:eastAsia="宋体" w:hAnsi="宋体" w:cs="宋体"/>
                <w:szCs w:val="21"/>
              </w:rPr>
            </w:pPr>
            <w:r>
              <w:rPr>
                <w:rFonts w:ascii="宋体" w:eastAsia="宋体" w:hAnsi="宋体" w:cs="宋体" w:hint="eastAsia"/>
                <w:szCs w:val="21"/>
              </w:rPr>
              <w:t>抽气量108m3/h</w:t>
            </w:r>
          </w:p>
          <w:p w14:paraId="45DED738" w14:textId="77777777" w:rsidR="000E702C" w:rsidRDefault="008C3382">
            <w:pPr>
              <w:rPr>
                <w:rFonts w:ascii="宋体" w:eastAsia="宋体" w:hAnsi="宋体" w:cs="宋体"/>
                <w:szCs w:val="21"/>
              </w:rPr>
            </w:pPr>
            <w:r>
              <w:rPr>
                <w:rFonts w:ascii="宋体" w:eastAsia="宋体" w:hAnsi="宋体" w:cs="宋体" w:hint="eastAsia"/>
                <w:szCs w:val="21"/>
              </w:rPr>
              <w:t>极限压力: 2*10PA</w:t>
            </w:r>
          </w:p>
          <w:p w14:paraId="10F36267" w14:textId="77777777" w:rsidR="000E702C" w:rsidRDefault="008C3382">
            <w:pPr>
              <w:rPr>
                <w:rFonts w:ascii="宋体" w:eastAsia="宋体" w:hAnsi="宋体" w:cs="宋体"/>
                <w:szCs w:val="21"/>
              </w:rPr>
            </w:pPr>
            <w:r>
              <w:rPr>
                <w:rFonts w:ascii="宋体" w:eastAsia="宋体" w:hAnsi="宋体" w:cs="宋体" w:hint="eastAsia"/>
                <w:szCs w:val="21"/>
              </w:rPr>
              <w:t>功率550w</w:t>
            </w:r>
          </w:p>
          <w:p w14:paraId="6412C1D6" w14:textId="77777777" w:rsidR="000E702C" w:rsidRDefault="008C3382">
            <w:pPr>
              <w:rPr>
                <w:rFonts w:ascii="宋体" w:eastAsia="宋体" w:hAnsi="宋体" w:cs="宋体"/>
                <w:szCs w:val="21"/>
              </w:rPr>
            </w:pPr>
            <w:r>
              <w:rPr>
                <w:rFonts w:ascii="宋体" w:eastAsia="宋体" w:hAnsi="宋体" w:cs="宋体" w:hint="eastAsia"/>
                <w:szCs w:val="21"/>
              </w:rPr>
              <w:t>加油量：600mL</w:t>
            </w:r>
          </w:p>
          <w:p w14:paraId="3EA32654" w14:textId="77777777" w:rsidR="000E702C" w:rsidRDefault="008C3382">
            <w:pPr>
              <w:rPr>
                <w:rFonts w:ascii="宋体" w:eastAsia="宋体" w:hAnsi="宋体" w:cs="宋体"/>
                <w:szCs w:val="21"/>
              </w:rPr>
            </w:pPr>
            <w:r>
              <w:rPr>
                <w:rFonts w:ascii="宋体" w:eastAsia="宋体" w:hAnsi="宋体" w:cs="宋体" w:hint="eastAsia"/>
                <w:szCs w:val="21"/>
              </w:rPr>
              <w:t>产品重量：11.5Kg</w:t>
            </w:r>
          </w:p>
          <w:p w14:paraId="14023A76"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规格346/135/302</w:t>
            </w:r>
          </w:p>
        </w:tc>
      </w:tr>
    </w:tbl>
    <w:p w14:paraId="1A382F03"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787040D5"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品目信息二十一的标的参数（智能型磁力搅拌器）：</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1EF4A9C3" w14:textId="77777777">
        <w:tc>
          <w:tcPr>
            <w:tcW w:w="1250" w:type="dxa"/>
          </w:tcPr>
          <w:p w14:paraId="057414CF"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514EEC31"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5BC7E6F8"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6975E304" w14:textId="77777777">
        <w:tc>
          <w:tcPr>
            <w:tcW w:w="1250" w:type="dxa"/>
          </w:tcPr>
          <w:p w14:paraId="2B21665F"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3B611DC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17BF6DC0" w14:textId="77777777" w:rsidR="000E702C" w:rsidRDefault="008C3382">
            <w:pPr>
              <w:rPr>
                <w:rFonts w:ascii="宋体" w:eastAsia="宋体" w:hAnsi="宋体" w:cs="宋体"/>
                <w:szCs w:val="21"/>
              </w:rPr>
            </w:pPr>
            <w:r>
              <w:rPr>
                <w:rFonts w:ascii="宋体" w:eastAsia="宋体" w:hAnsi="宋体" w:cs="宋体" w:hint="eastAsia"/>
                <w:szCs w:val="21"/>
              </w:rPr>
              <w:t>控温显示精度0.1℃.温度波动度±2℃.带压力安全装置，压力显示装置。</w:t>
            </w:r>
          </w:p>
          <w:p w14:paraId="25E22329" w14:textId="77777777" w:rsidR="000E702C" w:rsidRDefault="008C3382">
            <w:pPr>
              <w:rPr>
                <w:rFonts w:ascii="宋体" w:eastAsia="宋体" w:hAnsi="宋体" w:cs="宋体"/>
                <w:szCs w:val="21"/>
              </w:rPr>
            </w:pPr>
            <w:r>
              <w:rPr>
                <w:rFonts w:ascii="宋体" w:eastAsia="宋体" w:hAnsi="宋体" w:cs="宋体" w:hint="eastAsia"/>
                <w:szCs w:val="21"/>
              </w:rPr>
              <w:t>容积0.25L</w:t>
            </w:r>
          </w:p>
          <w:p w14:paraId="6F6BAF83" w14:textId="77777777" w:rsidR="000E702C" w:rsidRDefault="008C3382">
            <w:pPr>
              <w:rPr>
                <w:rFonts w:ascii="宋体" w:eastAsia="宋体" w:hAnsi="宋体" w:cs="宋体"/>
                <w:szCs w:val="21"/>
              </w:rPr>
            </w:pPr>
            <w:r>
              <w:rPr>
                <w:rFonts w:ascii="宋体" w:eastAsia="宋体" w:hAnsi="宋体" w:cs="宋体" w:hint="eastAsia"/>
                <w:szCs w:val="21"/>
              </w:rPr>
              <w:t>设计压力20MPa</w:t>
            </w:r>
          </w:p>
          <w:p w14:paraId="113929B5" w14:textId="77777777" w:rsidR="000E702C" w:rsidRDefault="008C3382">
            <w:pPr>
              <w:rPr>
                <w:rFonts w:ascii="宋体" w:eastAsia="宋体" w:hAnsi="宋体" w:cs="宋体"/>
                <w:szCs w:val="21"/>
              </w:rPr>
            </w:pPr>
            <w:r>
              <w:rPr>
                <w:rFonts w:ascii="宋体" w:eastAsia="宋体" w:hAnsi="宋体" w:cs="宋体" w:hint="eastAsia"/>
                <w:szCs w:val="21"/>
              </w:rPr>
              <w:t>设计温度300℃</w:t>
            </w:r>
          </w:p>
          <w:p w14:paraId="5901B4A2" w14:textId="77777777" w:rsidR="000E702C" w:rsidRDefault="008C3382">
            <w:pPr>
              <w:rPr>
                <w:rFonts w:ascii="宋体" w:eastAsia="宋体" w:hAnsi="宋体" w:cs="宋体"/>
                <w:szCs w:val="21"/>
              </w:rPr>
            </w:pPr>
            <w:r>
              <w:rPr>
                <w:rFonts w:ascii="宋体" w:eastAsia="宋体" w:hAnsi="宋体" w:cs="宋体" w:hint="eastAsia"/>
                <w:szCs w:val="21"/>
              </w:rPr>
              <w:t>磁力搅拌转速15-1800转/分钟</w:t>
            </w:r>
          </w:p>
          <w:p w14:paraId="317B8750" w14:textId="77777777" w:rsidR="000E702C" w:rsidRDefault="008C3382">
            <w:pPr>
              <w:rPr>
                <w:rFonts w:ascii="宋体" w:eastAsia="宋体" w:hAnsi="宋体" w:cs="宋体"/>
                <w:szCs w:val="21"/>
              </w:rPr>
            </w:pPr>
            <w:r>
              <w:rPr>
                <w:rFonts w:ascii="宋体" w:eastAsia="宋体" w:hAnsi="宋体" w:cs="宋体" w:hint="eastAsia"/>
                <w:szCs w:val="21"/>
              </w:rPr>
              <w:t>加热功率800w</w:t>
            </w:r>
          </w:p>
          <w:p w14:paraId="6B02E772" w14:textId="77777777" w:rsidR="000E702C" w:rsidRDefault="008C3382">
            <w:pPr>
              <w:rPr>
                <w:rFonts w:ascii="宋体" w:eastAsia="宋体" w:hAnsi="宋体" w:cs="宋体"/>
                <w:color w:val="333333"/>
                <w:kern w:val="0"/>
                <w:szCs w:val="21"/>
              </w:rPr>
            </w:pPr>
            <w:r>
              <w:rPr>
                <w:rFonts w:ascii="宋体" w:eastAsia="宋体" w:hAnsi="宋体" w:cs="宋体" w:hint="eastAsia"/>
                <w:szCs w:val="21"/>
              </w:rPr>
              <w:t>材质304不锈钢</w:t>
            </w:r>
          </w:p>
        </w:tc>
      </w:tr>
    </w:tbl>
    <w:p w14:paraId="6A931227"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272C4C1E" w14:textId="77777777" w:rsidR="000E702C" w:rsidRDefault="008C3382">
      <w:pPr>
        <w:widowControl/>
        <w:shd w:val="clear" w:color="auto" w:fill="FFFFFF"/>
        <w:spacing w:line="480" w:lineRule="auto"/>
        <w:ind w:firstLine="420"/>
        <w:outlineLvl w:val="4"/>
        <w:rPr>
          <w:color w:val="FF0000"/>
          <w:sz w:val="24"/>
        </w:rPr>
      </w:pPr>
      <w:r>
        <w:rPr>
          <w:rFonts w:hint="eastAsia"/>
          <w:color w:val="FF0000"/>
          <w:sz w:val="24"/>
        </w:rPr>
        <w:t>品目信息二十二的标的参数（红外热像仪）：</w:t>
      </w:r>
      <w:r>
        <w:rPr>
          <w:rFonts w:hint="eastAsia"/>
          <w:color w:val="FF0000"/>
          <w:sz w:val="24"/>
        </w:rPr>
        <w:t xml:space="preserve"> </w:t>
      </w:r>
    </w:p>
    <w:tbl>
      <w:tblPr>
        <w:tblStyle w:val="ab"/>
        <w:tblW w:w="10433" w:type="dxa"/>
        <w:tblInd w:w="-907" w:type="dxa"/>
        <w:tblLook w:val="04A0" w:firstRow="1" w:lastRow="0" w:firstColumn="1" w:lastColumn="0" w:noHBand="0" w:noVBand="1"/>
      </w:tblPr>
      <w:tblGrid>
        <w:gridCol w:w="1250"/>
        <w:gridCol w:w="833"/>
        <w:gridCol w:w="8350"/>
      </w:tblGrid>
      <w:tr w:rsidR="000E702C" w14:paraId="29EAFAAB" w14:textId="77777777">
        <w:tc>
          <w:tcPr>
            <w:tcW w:w="1250" w:type="dxa"/>
          </w:tcPr>
          <w:p w14:paraId="6970EE97"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参数性质</w:t>
            </w:r>
          </w:p>
        </w:tc>
        <w:tc>
          <w:tcPr>
            <w:tcW w:w="833" w:type="dxa"/>
          </w:tcPr>
          <w:p w14:paraId="2C7E12F0"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序号</w:t>
            </w:r>
          </w:p>
        </w:tc>
        <w:tc>
          <w:tcPr>
            <w:tcW w:w="8350" w:type="dxa"/>
          </w:tcPr>
          <w:p w14:paraId="7BA9533B"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技术参数与性能指标</w:t>
            </w:r>
          </w:p>
        </w:tc>
      </w:tr>
      <w:tr w:rsidR="000E702C" w14:paraId="7ACDD09E" w14:textId="77777777">
        <w:tc>
          <w:tcPr>
            <w:tcW w:w="1250" w:type="dxa"/>
          </w:tcPr>
          <w:p w14:paraId="369F2BE4"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1363A56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8350" w:type="dxa"/>
            <w:vAlign w:val="center"/>
          </w:tcPr>
          <w:p w14:paraId="70CCC5D1"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 xml:space="preserve"> </w:t>
            </w:r>
            <w:r>
              <w:rPr>
                <w:rFonts w:hint="eastAsia"/>
                <w:szCs w:val="21"/>
              </w:rPr>
              <w:t>测温范围</w:t>
            </w:r>
            <w:r>
              <w:rPr>
                <w:rFonts w:hint="eastAsia"/>
                <w:szCs w:val="21"/>
              </w:rPr>
              <w:t>-20</w:t>
            </w:r>
            <w:r>
              <w:rPr>
                <w:rFonts w:hint="eastAsia"/>
                <w:szCs w:val="21"/>
              </w:rPr>
              <w:t>°</w:t>
            </w:r>
            <w:r>
              <w:rPr>
                <w:rFonts w:hint="eastAsia"/>
                <w:szCs w:val="21"/>
              </w:rPr>
              <w:t>C~+650</w:t>
            </w:r>
            <w:r>
              <w:rPr>
                <w:rFonts w:hint="eastAsia"/>
                <w:szCs w:val="21"/>
              </w:rPr>
              <w:t>°</w:t>
            </w:r>
            <w:r>
              <w:rPr>
                <w:rFonts w:hint="eastAsia"/>
                <w:szCs w:val="21"/>
              </w:rPr>
              <w:t>C</w:t>
            </w:r>
            <w:r>
              <w:rPr>
                <w:rFonts w:hint="eastAsia"/>
                <w:szCs w:val="21"/>
              </w:rPr>
              <w:t>；</w:t>
            </w:r>
          </w:p>
        </w:tc>
      </w:tr>
      <w:tr w:rsidR="000E702C" w14:paraId="4E83A18A" w14:textId="77777777">
        <w:tc>
          <w:tcPr>
            <w:tcW w:w="1250" w:type="dxa"/>
          </w:tcPr>
          <w:p w14:paraId="44C93A9B" w14:textId="77777777" w:rsidR="000E702C" w:rsidRDefault="000E702C">
            <w:pPr>
              <w:widowControl/>
              <w:spacing w:line="480" w:lineRule="auto"/>
              <w:rPr>
                <w:rFonts w:ascii="宋体" w:eastAsia="宋体" w:hAnsi="宋体" w:cs="宋体"/>
                <w:color w:val="333333"/>
                <w:kern w:val="0"/>
                <w:szCs w:val="21"/>
              </w:rPr>
            </w:pPr>
          </w:p>
        </w:tc>
        <w:tc>
          <w:tcPr>
            <w:tcW w:w="833" w:type="dxa"/>
            <w:vAlign w:val="center"/>
          </w:tcPr>
          <w:p w14:paraId="76DA13D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8350" w:type="dxa"/>
            <w:vAlign w:val="center"/>
          </w:tcPr>
          <w:p w14:paraId="2738F109"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cr/>
              <w:t xml:space="preserve"> </w:t>
            </w:r>
            <w:r>
              <w:rPr>
                <w:rFonts w:hint="eastAsia"/>
                <w:szCs w:val="21"/>
              </w:rPr>
              <w:t>热灵敏度</w:t>
            </w:r>
            <w:r>
              <w:rPr>
                <w:rFonts w:hint="eastAsia"/>
                <w:szCs w:val="21"/>
              </w:rPr>
              <w:t xml:space="preserve">/NETD </w:t>
            </w:r>
            <w:r>
              <w:rPr>
                <w:rFonts w:hint="eastAsia"/>
                <w:szCs w:val="21"/>
              </w:rPr>
              <w:t>≤</w:t>
            </w:r>
            <w:r>
              <w:rPr>
                <w:rFonts w:hint="eastAsia"/>
                <w:szCs w:val="21"/>
              </w:rPr>
              <w:t>0.040</w:t>
            </w:r>
            <w:r>
              <w:rPr>
                <w:rFonts w:hint="eastAsia"/>
                <w:szCs w:val="21"/>
              </w:rPr>
              <w:t>℃；</w:t>
            </w:r>
          </w:p>
        </w:tc>
      </w:tr>
      <w:tr w:rsidR="000E702C" w14:paraId="5D582B01" w14:textId="77777777">
        <w:tc>
          <w:tcPr>
            <w:tcW w:w="1250" w:type="dxa"/>
            <w:vAlign w:val="center"/>
          </w:tcPr>
          <w:p w14:paraId="2AD8F89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bCs/>
                <w:color w:val="333333"/>
                <w:kern w:val="0"/>
                <w:sz w:val="24"/>
                <w:szCs w:val="24"/>
              </w:rPr>
              <w:t>▲</w:t>
            </w:r>
          </w:p>
        </w:tc>
        <w:tc>
          <w:tcPr>
            <w:tcW w:w="833" w:type="dxa"/>
            <w:vAlign w:val="center"/>
          </w:tcPr>
          <w:p w14:paraId="60C64B7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8350" w:type="dxa"/>
            <w:vAlign w:val="center"/>
          </w:tcPr>
          <w:p w14:paraId="324A096B"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红外探测器≥</w:t>
            </w:r>
            <w:r>
              <w:rPr>
                <w:rFonts w:hint="eastAsia"/>
                <w:szCs w:val="21"/>
              </w:rPr>
              <w:t xml:space="preserve">320*240 </w:t>
            </w:r>
            <w:r>
              <w:rPr>
                <w:rFonts w:hint="eastAsia"/>
                <w:szCs w:val="21"/>
              </w:rPr>
              <w:t>像素，</w:t>
            </w:r>
            <w:r>
              <w:rPr>
                <w:rFonts w:hint="eastAsia"/>
                <w:szCs w:val="21"/>
              </w:rPr>
              <w:t>Ultramax</w:t>
            </w:r>
            <w:r>
              <w:rPr>
                <w:rFonts w:hint="eastAsia"/>
                <w:szCs w:val="21"/>
              </w:rPr>
              <w:t>像素升级到</w:t>
            </w:r>
            <w:r>
              <w:rPr>
                <w:rFonts w:hint="eastAsia"/>
                <w:szCs w:val="21"/>
              </w:rPr>
              <w:t>640*480</w:t>
            </w:r>
            <w:r>
              <w:rPr>
                <w:rFonts w:hint="eastAsia"/>
                <w:szCs w:val="21"/>
              </w:rPr>
              <w:t>像素；</w:t>
            </w:r>
          </w:p>
        </w:tc>
      </w:tr>
      <w:tr w:rsidR="000E702C" w14:paraId="52ABF885" w14:textId="77777777">
        <w:tc>
          <w:tcPr>
            <w:tcW w:w="1250" w:type="dxa"/>
            <w:vAlign w:val="center"/>
          </w:tcPr>
          <w:p w14:paraId="1A76BD1A" w14:textId="77777777" w:rsidR="000E702C" w:rsidRDefault="000E702C">
            <w:pPr>
              <w:widowControl/>
              <w:spacing w:line="480" w:lineRule="auto"/>
              <w:jc w:val="center"/>
              <w:rPr>
                <w:rFonts w:ascii="宋体" w:eastAsia="宋体" w:hAnsi="宋体" w:cs="宋体"/>
                <w:color w:val="333333"/>
                <w:kern w:val="0"/>
                <w:szCs w:val="21"/>
              </w:rPr>
            </w:pPr>
          </w:p>
        </w:tc>
        <w:tc>
          <w:tcPr>
            <w:tcW w:w="833" w:type="dxa"/>
            <w:vAlign w:val="center"/>
          </w:tcPr>
          <w:p w14:paraId="58414BF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4</w:t>
            </w:r>
          </w:p>
        </w:tc>
        <w:tc>
          <w:tcPr>
            <w:tcW w:w="8350" w:type="dxa"/>
            <w:vAlign w:val="center"/>
          </w:tcPr>
          <w:p w14:paraId="5C0BFB13"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cr/>
            </w:r>
            <w:r>
              <w:rPr>
                <w:rFonts w:hint="eastAsia"/>
                <w:szCs w:val="21"/>
              </w:rPr>
              <w:t>图像帧频：≥</w:t>
            </w:r>
            <w:r>
              <w:rPr>
                <w:rFonts w:hint="eastAsia"/>
                <w:szCs w:val="21"/>
              </w:rPr>
              <w:t>30Hz</w:t>
            </w:r>
            <w:r>
              <w:rPr>
                <w:rFonts w:hint="eastAsia"/>
                <w:szCs w:val="21"/>
              </w:rPr>
              <w:t>，</w:t>
            </w:r>
          </w:p>
        </w:tc>
      </w:tr>
      <w:tr w:rsidR="000E702C" w14:paraId="0C3ACCFE" w14:textId="77777777">
        <w:tc>
          <w:tcPr>
            <w:tcW w:w="1250" w:type="dxa"/>
            <w:vAlign w:val="center"/>
          </w:tcPr>
          <w:p w14:paraId="2A69E062" w14:textId="77777777" w:rsidR="000E702C" w:rsidRDefault="000E702C">
            <w:pPr>
              <w:widowControl/>
              <w:spacing w:line="480" w:lineRule="auto"/>
              <w:jc w:val="center"/>
              <w:rPr>
                <w:rFonts w:ascii="宋体" w:eastAsia="宋体" w:hAnsi="宋体" w:cs="宋体"/>
                <w:color w:val="333333"/>
                <w:kern w:val="0"/>
                <w:szCs w:val="21"/>
              </w:rPr>
            </w:pPr>
          </w:p>
        </w:tc>
        <w:tc>
          <w:tcPr>
            <w:tcW w:w="833" w:type="dxa"/>
            <w:vAlign w:val="center"/>
          </w:tcPr>
          <w:p w14:paraId="3AD1CFD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8350" w:type="dxa"/>
            <w:vAlign w:val="center"/>
          </w:tcPr>
          <w:p w14:paraId="1E1E51F4"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 xml:space="preserve"> </w:t>
            </w:r>
            <w:r>
              <w:rPr>
                <w:rFonts w:hint="eastAsia"/>
                <w:szCs w:val="21"/>
              </w:rPr>
              <w:t>激光引导自动对焦；</w:t>
            </w:r>
          </w:p>
        </w:tc>
      </w:tr>
      <w:tr w:rsidR="000E702C" w14:paraId="5DFAEF74" w14:textId="77777777">
        <w:tc>
          <w:tcPr>
            <w:tcW w:w="1250" w:type="dxa"/>
            <w:vAlign w:val="center"/>
          </w:tcPr>
          <w:p w14:paraId="46D6ED76"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3E60A2C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8350" w:type="dxa"/>
            <w:vAlign w:val="center"/>
          </w:tcPr>
          <w:p w14:paraId="1C50AC9E"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不小于</w:t>
            </w:r>
            <w:r>
              <w:rPr>
                <w:rFonts w:hint="eastAsia"/>
                <w:szCs w:val="21"/>
              </w:rPr>
              <w:t>1-4</w:t>
            </w:r>
            <w:r>
              <w:rPr>
                <w:rFonts w:hint="eastAsia"/>
                <w:szCs w:val="21"/>
              </w:rPr>
              <w:t>倍连续数码变焦</w:t>
            </w:r>
            <w:r>
              <w:rPr>
                <w:rFonts w:hint="eastAsia"/>
                <w:szCs w:val="21"/>
              </w:rPr>
              <w:t>;</w:t>
            </w:r>
          </w:p>
        </w:tc>
      </w:tr>
      <w:tr w:rsidR="000E702C" w14:paraId="40D444F4" w14:textId="77777777">
        <w:tc>
          <w:tcPr>
            <w:tcW w:w="1250" w:type="dxa"/>
            <w:vAlign w:val="center"/>
          </w:tcPr>
          <w:p w14:paraId="7EC12EF8"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5433EDA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7</w:t>
            </w:r>
          </w:p>
        </w:tc>
        <w:tc>
          <w:tcPr>
            <w:tcW w:w="8350" w:type="dxa"/>
            <w:vAlign w:val="center"/>
          </w:tcPr>
          <w:p w14:paraId="67303E56"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 xml:space="preserve"> MSX</w:t>
            </w:r>
            <w:r>
              <w:rPr>
                <w:rFonts w:hint="eastAsia"/>
                <w:szCs w:val="21"/>
              </w:rPr>
              <w:t>多波段动态成像，可见光轮廓细节与红外图像融合；</w:t>
            </w:r>
          </w:p>
        </w:tc>
      </w:tr>
      <w:tr w:rsidR="000E702C" w14:paraId="7F718E10" w14:textId="77777777">
        <w:tc>
          <w:tcPr>
            <w:tcW w:w="1250" w:type="dxa"/>
            <w:vAlign w:val="center"/>
          </w:tcPr>
          <w:p w14:paraId="2A662B12"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2C8F10A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8</w:t>
            </w:r>
          </w:p>
        </w:tc>
        <w:tc>
          <w:tcPr>
            <w:tcW w:w="8350" w:type="dxa"/>
            <w:vAlign w:val="center"/>
          </w:tcPr>
          <w:p w14:paraId="077DC815"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 xml:space="preserve"> </w:t>
            </w:r>
            <w:r>
              <w:rPr>
                <w:rFonts w:hint="eastAsia"/>
                <w:szCs w:val="21"/>
              </w:rPr>
              <w:t>抗跌落，</w:t>
            </w:r>
            <w:r>
              <w:rPr>
                <w:rFonts w:hint="eastAsia"/>
                <w:szCs w:val="21"/>
              </w:rPr>
              <w:t>2M</w:t>
            </w:r>
            <w:r>
              <w:rPr>
                <w:rFonts w:hint="eastAsia"/>
                <w:szCs w:val="21"/>
              </w:rPr>
              <w:t>跌落防摔；</w:t>
            </w:r>
          </w:p>
        </w:tc>
      </w:tr>
      <w:tr w:rsidR="000E702C" w14:paraId="78C88777" w14:textId="77777777">
        <w:tc>
          <w:tcPr>
            <w:tcW w:w="1250" w:type="dxa"/>
            <w:vAlign w:val="center"/>
          </w:tcPr>
          <w:p w14:paraId="4264041B"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11FE693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9</w:t>
            </w:r>
          </w:p>
        </w:tc>
        <w:tc>
          <w:tcPr>
            <w:tcW w:w="8350" w:type="dxa"/>
            <w:vAlign w:val="center"/>
          </w:tcPr>
          <w:p w14:paraId="6817EC13"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实时测温模式：</w:t>
            </w:r>
            <w:r>
              <w:rPr>
                <w:rFonts w:hint="eastAsia"/>
                <w:szCs w:val="21"/>
              </w:rPr>
              <w:t>3</w:t>
            </w:r>
            <w:r>
              <w:rPr>
                <w:rFonts w:hint="eastAsia"/>
                <w:szCs w:val="21"/>
              </w:rPr>
              <w:t>个点测温，</w:t>
            </w:r>
            <w:r>
              <w:rPr>
                <w:rFonts w:hint="eastAsia"/>
                <w:szCs w:val="21"/>
              </w:rPr>
              <w:t>3</w:t>
            </w:r>
            <w:r>
              <w:rPr>
                <w:rFonts w:hint="eastAsia"/>
                <w:szCs w:val="21"/>
              </w:rPr>
              <w:t>个区域测温；</w:t>
            </w:r>
          </w:p>
        </w:tc>
      </w:tr>
      <w:tr w:rsidR="000E702C" w14:paraId="729AC995" w14:textId="77777777">
        <w:tc>
          <w:tcPr>
            <w:tcW w:w="1250" w:type="dxa"/>
            <w:vAlign w:val="center"/>
          </w:tcPr>
          <w:p w14:paraId="4001D605"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33" w:type="dxa"/>
            <w:vAlign w:val="center"/>
          </w:tcPr>
          <w:p w14:paraId="217C45F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10</w:t>
            </w:r>
          </w:p>
        </w:tc>
        <w:tc>
          <w:tcPr>
            <w:tcW w:w="8350" w:type="dxa"/>
            <w:vAlign w:val="center"/>
          </w:tcPr>
          <w:p w14:paraId="3795383A"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（☆）一键式电平</w:t>
            </w:r>
            <w:r>
              <w:rPr>
                <w:rFonts w:hint="eastAsia"/>
                <w:szCs w:val="21"/>
              </w:rPr>
              <w:t>/</w:t>
            </w:r>
            <w:r>
              <w:rPr>
                <w:rFonts w:hint="eastAsia"/>
                <w:szCs w:val="21"/>
              </w:rPr>
              <w:t>跨度区域调整；</w:t>
            </w:r>
          </w:p>
        </w:tc>
      </w:tr>
      <w:tr w:rsidR="000E702C" w14:paraId="6B56F359" w14:textId="77777777">
        <w:tc>
          <w:tcPr>
            <w:tcW w:w="1250" w:type="dxa"/>
            <w:vAlign w:val="center"/>
          </w:tcPr>
          <w:p w14:paraId="37344208" w14:textId="77777777" w:rsidR="000E702C" w:rsidRDefault="000E702C">
            <w:pPr>
              <w:widowControl/>
              <w:spacing w:line="480" w:lineRule="auto"/>
              <w:jc w:val="center"/>
              <w:rPr>
                <w:rFonts w:ascii="宋体" w:eastAsia="宋体" w:hAnsi="宋体" w:cs="宋体"/>
                <w:szCs w:val="21"/>
              </w:rPr>
            </w:pPr>
          </w:p>
        </w:tc>
        <w:tc>
          <w:tcPr>
            <w:tcW w:w="833" w:type="dxa"/>
            <w:vAlign w:val="center"/>
          </w:tcPr>
          <w:p w14:paraId="6AD5EBC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11</w:t>
            </w:r>
          </w:p>
        </w:tc>
        <w:tc>
          <w:tcPr>
            <w:tcW w:w="8350" w:type="dxa"/>
            <w:vAlign w:val="center"/>
          </w:tcPr>
          <w:p w14:paraId="2BC2CD9E"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内置激光指示器，可实现激光测距</w:t>
            </w:r>
            <w:r>
              <w:rPr>
                <w:rFonts w:hint="eastAsia"/>
                <w:szCs w:val="21"/>
              </w:rPr>
              <w:t>0.5m~40</w:t>
            </w:r>
            <w:r>
              <w:rPr>
                <w:rFonts w:hint="eastAsia"/>
                <w:szCs w:val="21"/>
              </w:rPr>
              <w:t>米；</w:t>
            </w:r>
          </w:p>
        </w:tc>
      </w:tr>
      <w:tr w:rsidR="000E702C" w14:paraId="0A1042D2" w14:textId="77777777">
        <w:tc>
          <w:tcPr>
            <w:tcW w:w="1250" w:type="dxa"/>
          </w:tcPr>
          <w:p w14:paraId="01C28C15"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33" w:type="dxa"/>
            <w:vAlign w:val="center"/>
          </w:tcPr>
          <w:p w14:paraId="1F84A0B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12</w:t>
            </w:r>
          </w:p>
        </w:tc>
        <w:tc>
          <w:tcPr>
            <w:tcW w:w="8350" w:type="dxa"/>
            <w:vAlign w:val="center"/>
          </w:tcPr>
          <w:p w14:paraId="3E16C1A9"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全辐射红外视频录制到存储卡；</w:t>
            </w:r>
          </w:p>
        </w:tc>
      </w:tr>
      <w:tr w:rsidR="000E702C" w14:paraId="5ACBC426" w14:textId="77777777">
        <w:tc>
          <w:tcPr>
            <w:tcW w:w="1250" w:type="dxa"/>
          </w:tcPr>
          <w:p w14:paraId="2CE01E46" w14:textId="77777777" w:rsidR="000E702C" w:rsidRDefault="000E702C">
            <w:pPr>
              <w:widowControl/>
              <w:spacing w:line="480" w:lineRule="auto"/>
              <w:jc w:val="center"/>
              <w:rPr>
                <w:rFonts w:ascii="宋体" w:eastAsia="宋体" w:hAnsi="宋体" w:cs="宋体"/>
                <w:szCs w:val="21"/>
              </w:rPr>
            </w:pPr>
          </w:p>
        </w:tc>
        <w:tc>
          <w:tcPr>
            <w:tcW w:w="833" w:type="dxa"/>
          </w:tcPr>
          <w:p w14:paraId="2CF62ECF"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13</w:t>
            </w:r>
          </w:p>
        </w:tc>
        <w:tc>
          <w:tcPr>
            <w:tcW w:w="8350" w:type="dxa"/>
            <w:vAlign w:val="center"/>
          </w:tcPr>
          <w:p w14:paraId="7B6E8AB2"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显示屏幕带有自动旋转功能，像素</w:t>
            </w:r>
            <w:r>
              <w:rPr>
                <w:rFonts w:hint="eastAsia"/>
                <w:szCs w:val="21"/>
              </w:rPr>
              <w:t>640</w:t>
            </w:r>
            <w:r>
              <w:rPr>
                <w:rFonts w:hint="eastAsia"/>
                <w:szCs w:val="21"/>
              </w:rPr>
              <w:t>×</w:t>
            </w:r>
            <w:r>
              <w:rPr>
                <w:rFonts w:hint="eastAsia"/>
                <w:szCs w:val="21"/>
              </w:rPr>
              <w:t>480</w:t>
            </w:r>
            <w:r>
              <w:rPr>
                <w:rFonts w:hint="eastAsia"/>
                <w:szCs w:val="21"/>
              </w:rPr>
              <w:t>；</w:t>
            </w:r>
          </w:p>
        </w:tc>
      </w:tr>
      <w:tr w:rsidR="000E702C" w14:paraId="27DB362D" w14:textId="77777777">
        <w:tc>
          <w:tcPr>
            <w:tcW w:w="1250" w:type="dxa"/>
          </w:tcPr>
          <w:p w14:paraId="5630DED0" w14:textId="77777777" w:rsidR="000E702C" w:rsidRDefault="000E702C">
            <w:pPr>
              <w:widowControl/>
              <w:spacing w:line="480" w:lineRule="auto"/>
              <w:jc w:val="center"/>
              <w:rPr>
                <w:rFonts w:ascii="宋体" w:eastAsia="宋体" w:hAnsi="宋体" w:cs="宋体"/>
                <w:szCs w:val="21"/>
              </w:rPr>
            </w:pPr>
          </w:p>
        </w:tc>
        <w:tc>
          <w:tcPr>
            <w:tcW w:w="833" w:type="dxa"/>
          </w:tcPr>
          <w:p w14:paraId="2BE0B8D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14</w:t>
            </w:r>
          </w:p>
        </w:tc>
        <w:tc>
          <w:tcPr>
            <w:tcW w:w="8350" w:type="dxa"/>
            <w:vAlign w:val="center"/>
          </w:tcPr>
          <w:p w14:paraId="671EE8F0" w14:textId="77777777" w:rsidR="000E702C" w:rsidRDefault="008C3382">
            <w:pPr>
              <w:pStyle w:val="af"/>
              <w:spacing w:line="360" w:lineRule="auto"/>
              <w:ind w:firstLineChars="0" w:firstLine="0"/>
              <w:jc w:val="left"/>
              <w:rPr>
                <w:rFonts w:ascii="宋体" w:eastAsia="宋体" w:hAnsi="宋体" w:cs="宋体"/>
                <w:color w:val="333333"/>
                <w:kern w:val="0"/>
                <w:szCs w:val="21"/>
              </w:rPr>
            </w:pPr>
            <w:r>
              <w:rPr>
                <w:rFonts w:hint="eastAsia"/>
                <w:szCs w:val="21"/>
              </w:rPr>
              <w:t>Wifi</w:t>
            </w:r>
            <w:r>
              <w:rPr>
                <w:rFonts w:hint="eastAsia"/>
                <w:szCs w:val="21"/>
              </w:rPr>
              <w:t>连接无线终端，无线实时数据传输和无线控制热像仪；</w:t>
            </w:r>
          </w:p>
        </w:tc>
      </w:tr>
      <w:tr w:rsidR="000E702C" w14:paraId="300CD0F4" w14:textId="77777777">
        <w:tc>
          <w:tcPr>
            <w:tcW w:w="1250" w:type="dxa"/>
          </w:tcPr>
          <w:p w14:paraId="1FBA20E9" w14:textId="77777777" w:rsidR="000E702C" w:rsidRDefault="000E702C">
            <w:pPr>
              <w:widowControl/>
              <w:spacing w:line="480" w:lineRule="auto"/>
              <w:jc w:val="center"/>
              <w:rPr>
                <w:rFonts w:ascii="宋体" w:eastAsia="宋体" w:hAnsi="宋体" w:cs="宋体"/>
                <w:szCs w:val="21"/>
              </w:rPr>
            </w:pPr>
          </w:p>
        </w:tc>
        <w:tc>
          <w:tcPr>
            <w:tcW w:w="833" w:type="dxa"/>
          </w:tcPr>
          <w:p w14:paraId="428D45D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15</w:t>
            </w:r>
          </w:p>
        </w:tc>
        <w:tc>
          <w:tcPr>
            <w:tcW w:w="8350" w:type="dxa"/>
            <w:vAlign w:val="center"/>
          </w:tcPr>
          <w:p w14:paraId="40BD0F9D" w14:textId="77777777" w:rsidR="000E702C" w:rsidRDefault="008C3382">
            <w:pPr>
              <w:pStyle w:val="af"/>
              <w:spacing w:line="360" w:lineRule="auto"/>
              <w:ind w:firstLineChars="0" w:firstLine="0"/>
              <w:jc w:val="left"/>
              <w:rPr>
                <w:szCs w:val="21"/>
              </w:rPr>
            </w:pPr>
            <w:r>
              <w:rPr>
                <w:rFonts w:hint="eastAsia"/>
                <w:szCs w:val="21"/>
              </w:rPr>
              <w:cr/>
            </w:r>
            <w:r>
              <w:rPr>
                <w:rFonts w:hint="eastAsia"/>
                <w:szCs w:val="21"/>
              </w:rPr>
              <w:t>双电源，双电池；</w:t>
            </w:r>
          </w:p>
        </w:tc>
      </w:tr>
      <w:tr w:rsidR="000E702C" w14:paraId="6D9158EC" w14:textId="77777777">
        <w:tc>
          <w:tcPr>
            <w:tcW w:w="1250" w:type="dxa"/>
          </w:tcPr>
          <w:p w14:paraId="76B8EF16" w14:textId="77777777" w:rsidR="000E702C" w:rsidRDefault="008C3382">
            <w:pPr>
              <w:widowControl/>
              <w:spacing w:line="480" w:lineRule="auto"/>
              <w:jc w:val="center"/>
              <w:rPr>
                <w:rFonts w:ascii="宋体" w:eastAsia="宋体" w:hAnsi="宋体" w:cs="宋体"/>
                <w:szCs w:val="21"/>
              </w:rPr>
            </w:pPr>
            <w:r>
              <w:rPr>
                <w:rFonts w:ascii="宋体" w:eastAsia="宋体" w:hAnsi="宋体" w:cs="宋体" w:hint="eastAsia"/>
                <w:bCs/>
                <w:color w:val="333333"/>
                <w:kern w:val="0"/>
                <w:sz w:val="24"/>
                <w:szCs w:val="24"/>
              </w:rPr>
              <w:t>▲</w:t>
            </w:r>
          </w:p>
        </w:tc>
        <w:tc>
          <w:tcPr>
            <w:tcW w:w="833" w:type="dxa"/>
          </w:tcPr>
          <w:p w14:paraId="2FB92604"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16</w:t>
            </w:r>
          </w:p>
        </w:tc>
        <w:tc>
          <w:tcPr>
            <w:tcW w:w="8350" w:type="dxa"/>
            <w:vAlign w:val="center"/>
          </w:tcPr>
          <w:p w14:paraId="6CF42737" w14:textId="77777777" w:rsidR="000E702C" w:rsidRDefault="008C3382">
            <w:pPr>
              <w:pStyle w:val="af"/>
              <w:spacing w:line="360" w:lineRule="auto"/>
              <w:ind w:firstLineChars="0" w:firstLine="0"/>
              <w:jc w:val="left"/>
              <w:rPr>
                <w:szCs w:val="21"/>
              </w:rPr>
            </w:pPr>
            <w:r>
              <w:rPr>
                <w:rFonts w:hint="eastAsia"/>
                <w:szCs w:val="21"/>
              </w:rPr>
              <w:t>投标商家需提供制造厂家售后服务承诺书原件。</w:t>
            </w:r>
          </w:p>
        </w:tc>
      </w:tr>
    </w:tbl>
    <w:p w14:paraId="7C0D3DF5" w14:textId="77777777" w:rsidR="000E702C" w:rsidRDefault="000E702C">
      <w:pPr>
        <w:widowControl/>
        <w:shd w:val="clear" w:color="auto" w:fill="FFFFFF"/>
        <w:spacing w:line="480" w:lineRule="auto"/>
        <w:ind w:firstLineChars="150" w:firstLine="360"/>
        <w:rPr>
          <w:rFonts w:ascii="宋体" w:eastAsia="宋体" w:hAnsi="宋体" w:cs="宋体"/>
          <w:color w:val="FF0000"/>
          <w:kern w:val="0"/>
          <w:sz w:val="24"/>
          <w:szCs w:val="24"/>
        </w:rPr>
      </w:pPr>
    </w:p>
    <w:p w14:paraId="230ED352" w14:textId="77777777" w:rsidR="000E702C" w:rsidRDefault="008C3382">
      <w:pPr>
        <w:widowControl/>
        <w:shd w:val="clear" w:color="auto" w:fill="FFFFFF"/>
        <w:spacing w:line="480" w:lineRule="auto"/>
        <w:ind w:firstLineChars="150" w:firstLine="360"/>
        <w:rPr>
          <w:rFonts w:ascii="宋体" w:eastAsia="宋体" w:hAnsi="宋体" w:cs="宋体"/>
          <w:color w:val="333333"/>
          <w:kern w:val="0"/>
          <w:sz w:val="24"/>
          <w:szCs w:val="24"/>
        </w:rPr>
      </w:pPr>
      <w:r>
        <w:rPr>
          <w:rFonts w:ascii="宋体" w:eastAsia="宋体" w:hAnsi="宋体" w:cs="宋体" w:hint="eastAsia"/>
          <w:color w:val="FF0000"/>
          <w:kern w:val="0"/>
          <w:sz w:val="24"/>
          <w:szCs w:val="24"/>
        </w:rPr>
        <w:t>评审</w:t>
      </w:r>
      <w:r>
        <w:rPr>
          <w:rFonts w:ascii="宋体" w:eastAsia="宋体" w:hAnsi="宋体" w:cs="宋体"/>
          <w:color w:val="FF0000"/>
          <w:kern w:val="0"/>
          <w:sz w:val="24"/>
          <w:szCs w:val="24"/>
        </w:rPr>
        <w:t>条款</w:t>
      </w:r>
      <w:r>
        <w:rPr>
          <w:rFonts w:ascii="宋体" w:eastAsia="宋体" w:hAnsi="宋体" w:cs="宋体" w:hint="eastAsia"/>
          <w:color w:val="FF0000"/>
          <w:kern w:val="0"/>
          <w:sz w:val="24"/>
          <w:szCs w:val="24"/>
        </w:rPr>
        <w:t>：</w:t>
      </w:r>
    </w:p>
    <w:p w14:paraId="0ACDB940" w14:textId="77777777" w:rsidR="000E702C" w:rsidRDefault="008C3382">
      <w:pPr>
        <w:widowControl/>
        <w:shd w:val="clear" w:color="auto" w:fill="FFFFFF"/>
        <w:spacing w:line="480" w:lineRule="auto"/>
        <w:ind w:firstLineChars="150" w:firstLine="360"/>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☑综合评分法      </w:t>
      </w:r>
    </w:p>
    <w:p w14:paraId="1148722B" w14:textId="77777777" w:rsidR="000E702C" w:rsidRDefault="000E702C">
      <w:pPr>
        <w:pStyle w:val="a0"/>
      </w:pPr>
    </w:p>
    <w:tbl>
      <w:tblPr>
        <w:tblStyle w:val="ab"/>
        <w:tblW w:w="10595" w:type="dxa"/>
        <w:tblInd w:w="-961" w:type="dxa"/>
        <w:tblLook w:val="04A0" w:firstRow="1" w:lastRow="0" w:firstColumn="1" w:lastColumn="0" w:noHBand="0" w:noVBand="1"/>
      </w:tblPr>
      <w:tblGrid>
        <w:gridCol w:w="900"/>
        <w:gridCol w:w="1200"/>
        <w:gridCol w:w="1266"/>
        <w:gridCol w:w="4961"/>
        <w:gridCol w:w="1093"/>
        <w:gridCol w:w="1175"/>
      </w:tblGrid>
      <w:tr w:rsidR="000E702C" w14:paraId="15C77E50" w14:textId="77777777">
        <w:tc>
          <w:tcPr>
            <w:tcW w:w="900" w:type="dxa"/>
          </w:tcPr>
          <w:p w14:paraId="23508BA7"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评审项编号</w:t>
            </w:r>
          </w:p>
        </w:tc>
        <w:tc>
          <w:tcPr>
            <w:tcW w:w="1200" w:type="dxa"/>
          </w:tcPr>
          <w:p w14:paraId="640A49B3"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一级评审项</w:t>
            </w:r>
          </w:p>
        </w:tc>
        <w:tc>
          <w:tcPr>
            <w:tcW w:w="1266" w:type="dxa"/>
          </w:tcPr>
          <w:p w14:paraId="79BA5587"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二级评审项</w:t>
            </w:r>
          </w:p>
        </w:tc>
        <w:tc>
          <w:tcPr>
            <w:tcW w:w="4961" w:type="dxa"/>
          </w:tcPr>
          <w:p w14:paraId="7C7025C2" w14:textId="77777777" w:rsidR="000E702C" w:rsidRDefault="008C3382">
            <w:pPr>
              <w:widowControl/>
              <w:spacing w:line="480" w:lineRule="auto"/>
              <w:jc w:val="center"/>
              <w:rPr>
                <w:rFonts w:ascii="宋体" w:eastAsia="宋体" w:hAnsi="宋体" w:cs="宋体"/>
                <w:b/>
                <w:color w:val="333333"/>
                <w:kern w:val="0"/>
                <w:szCs w:val="21"/>
              </w:rPr>
            </w:pPr>
            <w:r>
              <w:rPr>
                <w:rFonts w:ascii="宋体" w:eastAsia="宋体" w:hAnsi="宋体" w:cs="宋体" w:hint="eastAsia"/>
                <w:b/>
                <w:color w:val="333333"/>
                <w:kern w:val="0"/>
                <w:szCs w:val="21"/>
              </w:rPr>
              <w:t>详细要求</w:t>
            </w:r>
          </w:p>
        </w:tc>
        <w:tc>
          <w:tcPr>
            <w:tcW w:w="1093" w:type="dxa"/>
          </w:tcPr>
          <w:p w14:paraId="75657E48"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分值</w:t>
            </w:r>
          </w:p>
        </w:tc>
        <w:tc>
          <w:tcPr>
            <w:tcW w:w="1175" w:type="dxa"/>
          </w:tcPr>
          <w:p w14:paraId="51AA8545" w14:textId="77777777" w:rsidR="000E702C" w:rsidRDefault="008C3382">
            <w:pPr>
              <w:widowControl/>
              <w:spacing w:line="480" w:lineRule="auto"/>
              <w:rPr>
                <w:rFonts w:ascii="宋体" w:eastAsia="宋体" w:hAnsi="宋体" w:cs="宋体"/>
                <w:b/>
                <w:color w:val="333333"/>
                <w:kern w:val="0"/>
                <w:szCs w:val="21"/>
              </w:rPr>
            </w:pPr>
            <w:r>
              <w:rPr>
                <w:rFonts w:ascii="宋体" w:eastAsia="宋体" w:hAnsi="宋体" w:cs="宋体" w:hint="eastAsia"/>
                <w:b/>
                <w:color w:val="333333"/>
                <w:kern w:val="0"/>
                <w:szCs w:val="21"/>
              </w:rPr>
              <w:t>客观评审项</w:t>
            </w:r>
          </w:p>
        </w:tc>
      </w:tr>
      <w:tr w:rsidR="000E702C" w14:paraId="2590B077" w14:textId="77777777">
        <w:tc>
          <w:tcPr>
            <w:tcW w:w="900" w:type="dxa"/>
            <w:vAlign w:val="center"/>
          </w:tcPr>
          <w:p w14:paraId="2145792A"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1</w:t>
            </w:r>
          </w:p>
        </w:tc>
        <w:tc>
          <w:tcPr>
            <w:tcW w:w="1200" w:type="dxa"/>
          </w:tcPr>
          <w:p w14:paraId="0145F948"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报价40%</w:t>
            </w:r>
          </w:p>
        </w:tc>
        <w:tc>
          <w:tcPr>
            <w:tcW w:w="1266" w:type="dxa"/>
            <w:vAlign w:val="center"/>
          </w:tcPr>
          <w:p w14:paraId="7478FB65" w14:textId="77777777" w:rsidR="000E702C" w:rsidRDefault="008C3382">
            <w:pPr>
              <w:widowControl/>
              <w:jc w:val="center"/>
              <w:rPr>
                <w:rFonts w:ascii="宋体" w:eastAsia="宋体" w:hAnsi="宋体" w:cs="宋体"/>
                <w:color w:val="333333"/>
                <w:kern w:val="0"/>
                <w:szCs w:val="21"/>
              </w:rPr>
            </w:pPr>
            <w:r>
              <w:rPr>
                <w:rFonts w:ascii="宋体" w:eastAsia="宋体" w:hAnsi="宋体" w:cs="宋体" w:hint="eastAsia"/>
                <w:color w:val="333333"/>
                <w:kern w:val="0"/>
                <w:szCs w:val="21"/>
              </w:rPr>
              <w:t>\</w:t>
            </w:r>
          </w:p>
        </w:tc>
        <w:tc>
          <w:tcPr>
            <w:tcW w:w="4961" w:type="dxa"/>
          </w:tcPr>
          <w:p w14:paraId="60515364" w14:textId="77777777" w:rsidR="000E702C" w:rsidRDefault="008C3382">
            <w:pPr>
              <w:rPr>
                <w:rFonts w:ascii="宋体" w:eastAsia="宋体" w:hAnsi="宋体" w:cs="宋体"/>
                <w:szCs w:val="21"/>
              </w:rPr>
            </w:pPr>
            <w:r>
              <w:rPr>
                <w:rFonts w:ascii="宋体" w:eastAsia="宋体" w:hAnsi="宋体" w:cs="宋体" w:hint="eastAsia"/>
                <w:szCs w:val="21"/>
              </w:rPr>
              <w:t>满足招标文件要求且投标价格最低的投标报价为评标基准价，其价格分为满分。其他投标人的价格分统一按照下列公式计算：投标报价得分 =（评标基准价/投标报价）×价格权值×100。</w:t>
            </w:r>
          </w:p>
          <w:p w14:paraId="2AF918E4" w14:textId="77777777" w:rsidR="000E702C" w:rsidRDefault="008C3382">
            <w:pPr>
              <w:widowControl/>
              <w:rPr>
                <w:rFonts w:ascii="宋体" w:eastAsia="宋体" w:hAnsi="宋体" w:cs="宋体"/>
                <w:color w:val="333333"/>
                <w:kern w:val="0"/>
                <w:szCs w:val="21"/>
              </w:rPr>
            </w:pPr>
            <w:r>
              <w:rPr>
                <w:rFonts w:ascii="宋体" w:eastAsia="宋体" w:hAnsi="宋体" w:cs="宋体" w:hint="eastAsia"/>
                <w:szCs w:val="21"/>
              </w:rPr>
              <w:t>四舍五入，保留两位小数</w:t>
            </w:r>
          </w:p>
        </w:tc>
        <w:tc>
          <w:tcPr>
            <w:tcW w:w="1093" w:type="dxa"/>
            <w:vAlign w:val="center"/>
          </w:tcPr>
          <w:p w14:paraId="313CBC7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40分</w:t>
            </w:r>
          </w:p>
        </w:tc>
        <w:tc>
          <w:tcPr>
            <w:tcW w:w="1175" w:type="dxa"/>
            <w:shd w:val="clear" w:color="auto" w:fill="auto"/>
          </w:tcPr>
          <w:p w14:paraId="02161E2F" w14:textId="77777777" w:rsidR="000E702C" w:rsidRDefault="008C3382">
            <w:pPr>
              <w:widowControl/>
              <w:spacing w:line="480" w:lineRule="auto"/>
              <w:rPr>
                <w:rFonts w:ascii="宋体" w:eastAsia="宋体" w:hAnsi="宋体" w:cs="宋体"/>
                <w:color w:val="333333"/>
                <w:kern w:val="0"/>
                <w:szCs w:val="21"/>
              </w:rPr>
            </w:pPr>
            <w:r>
              <w:rPr>
                <w:rFonts w:ascii="宋体" w:eastAsia="宋体" w:hAnsi="宋体" w:cs="宋体" w:hint="eastAsia"/>
                <w:szCs w:val="21"/>
              </w:rPr>
              <w:t>共同评审因素</w:t>
            </w:r>
          </w:p>
        </w:tc>
      </w:tr>
      <w:tr w:rsidR="000E702C" w14:paraId="6C2E917E" w14:textId="77777777">
        <w:tc>
          <w:tcPr>
            <w:tcW w:w="900" w:type="dxa"/>
            <w:vAlign w:val="center"/>
          </w:tcPr>
          <w:p w14:paraId="3ACE925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2</w:t>
            </w:r>
          </w:p>
        </w:tc>
        <w:tc>
          <w:tcPr>
            <w:tcW w:w="1200" w:type="dxa"/>
          </w:tcPr>
          <w:p w14:paraId="21D0B434"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技术响应情况44%</w:t>
            </w:r>
          </w:p>
        </w:tc>
        <w:tc>
          <w:tcPr>
            <w:tcW w:w="1266" w:type="dxa"/>
            <w:vAlign w:val="center"/>
          </w:tcPr>
          <w:p w14:paraId="5E9DE2E4" w14:textId="77777777" w:rsidR="000E702C" w:rsidRDefault="008C3382">
            <w:pPr>
              <w:widowControl/>
              <w:jc w:val="center"/>
              <w:rPr>
                <w:rFonts w:ascii="宋体" w:eastAsia="宋体" w:hAnsi="宋体" w:cs="宋体"/>
                <w:color w:val="333333"/>
                <w:kern w:val="0"/>
                <w:szCs w:val="21"/>
              </w:rPr>
            </w:pPr>
            <w:r>
              <w:rPr>
                <w:rFonts w:ascii="宋体" w:eastAsia="宋体" w:hAnsi="宋体" w:cs="宋体" w:hint="eastAsia"/>
                <w:color w:val="333333"/>
                <w:kern w:val="0"/>
                <w:szCs w:val="21"/>
              </w:rPr>
              <w:t>\</w:t>
            </w:r>
          </w:p>
        </w:tc>
        <w:tc>
          <w:tcPr>
            <w:tcW w:w="4961" w:type="dxa"/>
            <w:shd w:val="clear" w:color="auto" w:fill="auto"/>
          </w:tcPr>
          <w:p w14:paraId="6A1620EA" w14:textId="77777777" w:rsidR="000E702C" w:rsidRDefault="008C3382">
            <w:pPr>
              <w:widowControl/>
              <w:rPr>
                <w:rFonts w:ascii="宋体" w:eastAsia="宋体" w:hAnsi="宋体" w:cs="宋体"/>
                <w:szCs w:val="21"/>
              </w:rPr>
            </w:pPr>
            <w:r>
              <w:rPr>
                <w:rFonts w:ascii="宋体" w:eastAsia="宋体" w:hAnsi="宋体" w:cs="宋体" w:hint="eastAsia"/>
                <w:szCs w:val="21"/>
              </w:rPr>
              <w:t>投标人的技术基准分为44分，以此为基础进行评分：</w:t>
            </w:r>
          </w:p>
          <w:p w14:paraId="6DF993E9" w14:textId="77777777" w:rsidR="000E702C" w:rsidRDefault="008C3382">
            <w:pPr>
              <w:widowControl/>
              <w:rPr>
                <w:rFonts w:ascii="宋体" w:eastAsia="宋体" w:hAnsi="宋体" w:cs="宋体"/>
                <w:szCs w:val="21"/>
              </w:rPr>
            </w:pPr>
            <w:r>
              <w:rPr>
                <w:rFonts w:ascii="宋体" w:eastAsia="宋体" w:hAnsi="宋体" w:cs="宋体" w:hint="eastAsia"/>
                <w:szCs w:val="21"/>
              </w:rPr>
              <w:t>本报价技术参数共计50项</w:t>
            </w:r>
          </w:p>
          <w:p w14:paraId="1AAC48DC" w14:textId="77777777" w:rsidR="000E702C" w:rsidRDefault="008C3382">
            <w:pPr>
              <w:widowControl/>
              <w:rPr>
                <w:rFonts w:ascii="宋体" w:eastAsia="宋体" w:hAnsi="宋体" w:cs="宋体"/>
                <w:szCs w:val="21"/>
              </w:rPr>
            </w:pPr>
            <w:r>
              <w:rPr>
                <w:rFonts w:ascii="宋体" w:eastAsia="宋体" w:hAnsi="宋体" w:cs="宋体" w:hint="eastAsia"/>
                <w:szCs w:val="21"/>
              </w:rPr>
              <w:t>1、技术参数要求中非★号项共计</w:t>
            </w:r>
            <w:r>
              <w:rPr>
                <w:rFonts w:ascii="宋体" w:eastAsia="宋体" w:hAnsi="宋体" w:cs="宋体" w:hint="eastAsia"/>
                <w:szCs w:val="21"/>
                <w:highlight w:val="cyan"/>
              </w:rPr>
              <w:t>115</w:t>
            </w:r>
            <w:r>
              <w:rPr>
                <w:rFonts w:ascii="宋体" w:eastAsia="宋体" w:hAnsi="宋体" w:cs="宋体" w:hint="eastAsia"/>
                <w:szCs w:val="21"/>
              </w:rPr>
              <w:t>项，每有一项不满足扣0.28分，共计32.2分；</w:t>
            </w:r>
          </w:p>
          <w:p w14:paraId="5E73D319" w14:textId="77777777" w:rsidR="000E702C" w:rsidRDefault="008C3382">
            <w:pPr>
              <w:widowControl/>
              <w:rPr>
                <w:rFonts w:ascii="宋体" w:eastAsia="宋体" w:hAnsi="宋体" w:cs="宋体"/>
                <w:szCs w:val="21"/>
              </w:rPr>
            </w:pPr>
            <w:r>
              <w:rPr>
                <w:rFonts w:ascii="宋体" w:eastAsia="宋体" w:hAnsi="宋体" w:cs="宋体" w:hint="eastAsia"/>
                <w:szCs w:val="21"/>
              </w:rPr>
              <w:t>2、技术参数要求中带★项共计</w:t>
            </w:r>
            <w:r>
              <w:rPr>
                <w:rFonts w:ascii="宋体" w:eastAsia="宋体" w:hAnsi="宋体" w:cs="宋体" w:hint="eastAsia"/>
                <w:szCs w:val="21"/>
                <w:highlight w:val="cyan"/>
              </w:rPr>
              <w:t>25</w:t>
            </w:r>
            <w:r>
              <w:rPr>
                <w:rFonts w:ascii="宋体" w:eastAsia="宋体" w:hAnsi="宋体" w:cs="宋体" w:hint="eastAsia"/>
                <w:szCs w:val="21"/>
              </w:rPr>
              <w:t>项，每有一项不满足扣0.472分，共计11.8分；</w:t>
            </w:r>
          </w:p>
          <w:p w14:paraId="1C76423F" w14:textId="77777777" w:rsidR="000E702C" w:rsidRDefault="008C3382">
            <w:pPr>
              <w:widowControl/>
              <w:rPr>
                <w:rFonts w:ascii="宋体" w:eastAsia="宋体" w:hAnsi="宋体" w:cs="宋体"/>
                <w:color w:val="333333"/>
                <w:kern w:val="0"/>
                <w:szCs w:val="21"/>
              </w:rPr>
            </w:pPr>
            <w:r>
              <w:rPr>
                <w:rFonts w:ascii="宋体" w:eastAsia="宋体" w:hAnsi="宋体" w:cs="宋体" w:hint="eastAsia"/>
                <w:szCs w:val="21"/>
              </w:rPr>
              <w:t>3、前两项汇总得出技术服务总得分。</w:t>
            </w:r>
          </w:p>
        </w:tc>
        <w:tc>
          <w:tcPr>
            <w:tcW w:w="1093" w:type="dxa"/>
            <w:vAlign w:val="center"/>
          </w:tcPr>
          <w:p w14:paraId="7FD82E6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44分</w:t>
            </w:r>
          </w:p>
        </w:tc>
        <w:tc>
          <w:tcPr>
            <w:tcW w:w="1175" w:type="dxa"/>
            <w:shd w:val="clear" w:color="auto" w:fill="auto"/>
            <w:vAlign w:val="center"/>
          </w:tcPr>
          <w:p w14:paraId="2378CBC9"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共同评审因素</w:t>
            </w:r>
          </w:p>
        </w:tc>
      </w:tr>
      <w:tr w:rsidR="000E702C" w14:paraId="3FF4D3A3" w14:textId="77777777">
        <w:tc>
          <w:tcPr>
            <w:tcW w:w="900" w:type="dxa"/>
            <w:vAlign w:val="center"/>
          </w:tcPr>
          <w:p w14:paraId="519086CF"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3</w:t>
            </w:r>
          </w:p>
        </w:tc>
        <w:tc>
          <w:tcPr>
            <w:tcW w:w="1200" w:type="dxa"/>
          </w:tcPr>
          <w:p w14:paraId="30908CBD"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000000" w:themeColor="text1"/>
                <w:szCs w:val="21"/>
                <w:lang w:val="zh-TW"/>
              </w:rPr>
              <w:t>履约能力</w:t>
            </w:r>
            <w:r>
              <w:rPr>
                <w:rFonts w:ascii="宋体" w:eastAsia="宋体" w:hAnsi="宋体" w:cs="宋体" w:hint="eastAsia"/>
                <w:color w:val="000000" w:themeColor="text1"/>
                <w:szCs w:val="21"/>
              </w:rPr>
              <w:lastRenderedPageBreak/>
              <w:t>5%</w:t>
            </w:r>
          </w:p>
        </w:tc>
        <w:tc>
          <w:tcPr>
            <w:tcW w:w="1266" w:type="dxa"/>
            <w:vAlign w:val="center"/>
          </w:tcPr>
          <w:p w14:paraId="34740AD3" w14:textId="77777777" w:rsidR="000E702C" w:rsidRDefault="008C3382">
            <w:pPr>
              <w:widowControl/>
              <w:jc w:val="center"/>
              <w:rPr>
                <w:rFonts w:ascii="宋体" w:eastAsia="宋体" w:hAnsi="宋体" w:cs="宋体"/>
                <w:color w:val="333333"/>
                <w:kern w:val="0"/>
                <w:szCs w:val="21"/>
              </w:rPr>
            </w:pPr>
            <w:r>
              <w:rPr>
                <w:rFonts w:ascii="宋体" w:eastAsia="宋体" w:hAnsi="宋体" w:cs="宋体" w:hint="eastAsia"/>
                <w:color w:val="333333"/>
                <w:kern w:val="0"/>
                <w:szCs w:val="21"/>
              </w:rPr>
              <w:lastRenderedPageBreak/>
              <w:t>\</w:t>
            </w:r>
          </w:p>
        </w:tc>
        <w:tc>
          <w:tcPr>
            <w:tcW w:w="4961" w:type="dxa"/>
          </w:tcPr>
          <w:p w14:paraId="62D00429" w14:textId="77777777" w:rsidR="000E702C" w:rsidRDefault="008C3382">
            <w:pPr>
              <w:rPr>
                <w:rFonts w:ascii="宋体" w:eastAsia="宋体" w:hAnsi="宋体" w:cs="宋体"/>
                <w:color w:val="333333"/>
                <w:kern w:val="0"/>
                <w:szCs w:val="21"/>
              </w:rPr>
            </w:pPr>
            <w:r>
              <w:rPr>
                <w:rFonts w:ascii="宋体" w:eastAsia="宋体" w:hAnsi="宋体" w:cs="宋体" w:hint="eastAsia"/>
                <w:color w:val="000000" w:themeColor="text1"/>
                <w:szCs w:val="21"/>
              </w:rPr>
              <w:t>投标人2018年1月1日（含1日）以来，每有一项类似项目业绩得1分，本项最多5分。[说明：每一</w:t>
            </w:r>
            <w:r>
              <w:rPr>
                <w:rFonts w:ascii="宋体" w:eastAsia="宋体" w:hAnsi="宋体" w:cs="宋体" w:hint="eastAsia"/>
                <w:color w:val="000000" w:themeColor="text1"/>
                <w:szCs w:val="21"/>
              </w:rPr>
              <w:lastRenderedPageBreak/>
              <w:t>项类似业绩需提供项目的中标通知书或合同复印件，所有复印件须加盖投标人公章，未提供不得分。]</w:t>
            </w:r>
          </w:p>
        </w:tc>
        <w:tc>
          <w:tcPr>
            <w:tcW w:w="1093" w:type="dxa"/>
            <w:vAlign w:val="center"/>
          </w:tcPr>
          <w:p w14:paraId="613C8BF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lastRenderedPageBreak/>
              <w:t>5分</w:t>
            </w:r>
          </w:p>
        </w:tc>
        <w:tc>
          <w:tcPr>
            <w:tcW w:w="1175" w:type="dxa"/>
            <w:shd w:val="clear" w:color="auto" w:fill="auto"/>
            <w:vAlign w:val="center"/>
          </w:tcPr>
          <w:p w14:paraId="6AD31C6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共同评审</w:t>
            </w:r>
            <w:r>
              <w:rPr>
                <w:rFonts w:ascii="宋体" w:eastAsia="宋体" w:hAnsi="宋体" w:cs="宋体" w:hint="eastAsia"/>
                <w:szCs w:val="21"/>
              </w:rPr>
              <w:lastRenderedPageBreak/>
              <w:t>因素</w:t>
            </w:r>
          </w:p>
        </w:tc>
      </w:tr>
      <w:tr w:rsidR="000E702C" w14:paraId="0E57A700" w14:textId="77777777">
        <w:tc>
          <w:tcPr>
            <w:tcW w:w="900" w:type="dxa"/>
            <w:vAlign w:val="center"/>
          </w:tcPr>
          <w:p w14:paraId="2E67EDC1"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lastRenderedPageBreak/>
              <w:t>4</w:t>
            </w:r>
          </w:p>
        </w:tc>
        <w:tc>
          <w:tcPr>
            <w:tcW w:w="1200" w:type="dxa"/>
          </w:tcPr>
          <w:p w14:paraId="6418E146"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项目实施方案5%</w:t>
            </w:r>
          </w:p>
        </w:tc>
        <w:tc>
          <w:tcPr>
            <w:tcW w:w="1266" w:type="dxa"/>
            <w:vAlign w:val="center"/>
          </w:tcPr>
          <w:p w14:paraId="2987244E" w14:textId="77777777" w:rsidR="000E702C" w:rsidRDefault="008C3382">
            <w:pPr>
              <w:widowControl/>
              <w:jc w:val="center"/>
              <w:rPr>
                <w:rFonts w:ascii="宋体" w:eastAsia="宋体" w:hAnsi="宋体" w:cs="宋体"/>
                <w:color w:val="333333"/>
                <w:kern w:val="0"/>
                <w:szCs w:val="21"/>
              </w:rPr>
            </w:pPr>
            <w:r>
              <w:rPr>
                <w:rFonts w:ascii="宋体" w:eastAsia="宋体" w:hAnsi="宋体" w:cs="宋体" w:hint="eastAsia"/>
                <w:color w:val="333333"/>
                <w:kern w:val="0"/>
                <w:szCs w:val="21"/>
              </w:rPr>
              <w:t>\</w:t>
            </w:r>
          </w:p>
        </w:tc>
        <w:tc>
          <w:tcPr>
            <w:tcW w:w="4961" w:type="dxa"/>
          </w:tcPr>
          <w:p w14:paraId="40889110" w14:textId="77777777" w:rsidR="000E702C" w:rsidRDefault="008C3382">
            <w:pPr>
              <w:widowControl/>
              <w:rPr>
                <w:rFonts w:ascii="宋体" w:eastAsia="宋体" w:hAnsi="宋体" w:cs="宋体"/>
                <w:color w:val="333333"/>
                <w:kern w:val="0"/>
                <w:szCs w:val="21"/>
              </w:rPr>
            </w:pPr>
            <w:r>
              <w:rPr>
                <w:rFonts w:ascii="宋体" w:eastAsia="宋体" w:hAnsi="宋体" w:cs="宋体" w:hint="eastAsia"/>
                <w:szCs w:val="21"/>
              </w:rPr>
              <w:t>投标人结合本项目的理解与采购需求提供项目实施方案，包括：①项目总体分析；②进度计划及工期保障措施；③设备安装方案；④质量保障措施；⑤应急预案。方案内容完善的得5分，方案内容中每缺少1项内容扣1分；方案内容中每有1处存在缺陷（缺陷是指方案内容与项目实际情况不相符或套用其他项目方案或前后内容相互矛盾或存在与本项目无关的内容）扣0.5分。</w:t>
            </w:r>
          </w:p>
        </w:tc>
        <w:tc>
          <w:tcPr>
            <w:tcW w:w="1093" w:type="dxa"/>
            <w:vAlign w:val="center"/>
          </w:tcPr>
          <w:p w14:paraId="5231ECA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5分</w:t>
            </w:r>
          </w:p>
        </w:tc>
        <w:tc>
          <w:tcPr>
            <w:tcW w:w="1175" w:type="dxa"/>
            <w:shd w:val="clear" w:color="auto" w:fill="auto"/>
            <w:vAlign w:val="center"/>
          </w:tcPr>
          <w:p w14:paraId="60509457"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共同评审因素</w:t>
            </w:r>
          </w:p>
        </w:tc>
      </w:tr>
      <w:tr w:rsidR="000E702C" w14:paraId="0C95FC7E" w14:textId="77777777">
        <w:tc>
          <w:tcPr>
            <w:tcW w:w="900" w:type="dxa"/>
            <w:vAlign w:val="center"/>
          </w:tcPr>
          <w:p w14:paraId="53AE52DC"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5</w:t>
            </w:r>
          </w:p>
        </w:tc>
        <w:tc>
          <w:tcPr>
            <w:tcW w:w="1200" w:type="dxa"/>
            <w:vAlign w:val="center"/>
          </w:tcPr>
          <w:p w14:paraId="61ADB409" w14:textId="77777777" w:rsidR="000E702C" w:rsidRDefault="008C3382">
            <w:pPr>
              <w:jc w:val="center"/>
              <w:rPr>
                <w:rFonts w:ascii="宋体" w:eastAsia="宋体" w:hAnsi="宋体" w:cs="宋体"/>
                <w:color w:val="333333"/>
                <w:kern w:val="0"/>
                <w:szCs w:val="21"/>
              </w:rPr>
            </w:pPr>
            <w:r>
              <w:rPr>
                <w:rFonts w:ascii="宋体" w:eastAsia="宋体" w:hAnsi="宋体" w:cs="宋体" w:hint="eastAsia"/>
                <w:szCs w:val="21"/>
              </w:rPr>
              <w:t>售后服务5%</w:t>
            </w:r>
          </w:p>
        </w:tc>
        <w:tc>
          <w:tcPr>
            <w:tcW w:w="1266" w:type="dxa"/>
            <w:vAlign w:val="center"/>
          </w:tcPr>
          <w:p w14:paraId="5FE0AF9C" w14:textId="77777777" w:rsidR="000E702C" w:rsidRDefault="008C3382">
            <w:pPr>
              <w:jc w:val="center"/>
              <w:rPr>
                <w:rFonts w:ascii="宋体" w:eastAsia="宋体" w:hAnsi="宋体" w:cs="宋体"/>
                <w:szCs w:val="21"/>
              </w:rPr>
            </w:pPr>
            <w:r>
              <w:rPr>
                <w:rFonts w:ascii="宋体" w:eastAsia="宋体" w:hAnsi="宋体" w:cs="宋体" w:hint="eastAsia"/>
                <w:color w:val="333333"/>
                <w:kern w:val="0"/>
                <w:szCs w:val="21"/>
              </w:rPr>
              <w:t>\</w:t>
            </w:r>
          </w:p>
        </w:tc>
        <w:tc>
          <w:tcPr>
            <w:tcW w:w="4961" w:type="dxa"/>
            <w:vAlign w:val="center"/>
          </w:tcPr>
          <w:p w14:paraId="49BDD48E" w14:textId="77777777" w:rsidR="000E702C" w:rsidRDefault="008C3382">
            <w:pPr>
              <w:pStyle w:val="a0"/>
              <w:rPr>
                <w:rFonts w:ascii="宋体" w:eastAsia="宋体" w:hAnsi="宋体" w:cs="宋体"/>
                <w:szCs w:val="21"/>
              </w:rPr>
            </w:pPr>
            <w:r>
              <w:rPr>
                <w:rFonts w:ascii="宋体" w:eastAsia="宋体" w:hAnsi="宋体" w:cs="宋体" w:hint="eastAsia"/>
                <w:szCs w:val="21"/>
              </w:rPr>
              <w:t>1.本地化服务体系（2分）：</w:t>
            </w:r>
          </w:p>
          <w:p w14:paraId="1290201C" w14:textId="77777777" w:rsidR="000E702C" w:rsidRDefault="008C3382">
            <w:pPr>
              <w:pStyle w:val="a0"/>
              <w:rPr>
                <w:rFonts w:ascii="宋体" w:eastAsia="宋体" w:hAnsi="宋体" w:cs="宋体"/>
                <w:szCs w:val="21"/>
              </w:rPr>
            </w:pPr>
            <w:r>
              <w:rPr>
                <w:rFonts w:ascii="宋体" w:eastAsia="宋体" w:hAnsi="宋体" w:cs="宋体" w:hint="eastAsia"/>
                <w:szCs w:val="21"/>
              </w:rPr>
              <w:t>投标人可提供本地化售后服务的得2分（提供承诺函）。</w:t>
            </w:r>
          </w:p>
          <w:p w14:paraId="3E2C8174" w14:textId="77777777" w:rsidR="000E702C" w:rsidRDefault="008C3382">
            <w:pPr>
              <w:jc w:val="left"/>
              <w:rPr>
                <w:rFonts w:ascii="宋体" w:eastAsia="宋体" w:hAnsi="宋体" w:cs="宋体"/>
                <w:szCs w:val="21"/>
              </w:rPr>
            </w:pPr>
            <w:r>
              <w:rPr>
                <w:rFonts w:ascii="宋体" w:eastAsia="宋体" w:hAnsi="宋体" w:cs="宋体" w:hint="eastAsia"/>
                <w:szCs w:val="21"/>
              </w:rPr>
              <w:t>2.投标人根据本项目实际情况，提供售后服务方案，内容包括：①售后服务人员安排；②服务响应时间；③技术支持及售后服务体系等，内容完整完全满足招标文件售后服务要求的得3分，每有一条不满足扣1分，扣完为止。</w:t>
            </w:r>
          </w:p>
        </w:tc>
        <w:tc>
          <w:tcPr>
            <w:tcW w:w="1093" w:type="dxa"/>
            <w:vAlign w:val="center"/>
          </w:tcPr>
          <w:p w14:paraId="4C6F0A38" w14:textId="77777777" w:rsidR="000E702C" w:rsidRDefault="008C3382">
            <w:pPr>
              <w:spacing w:line="276" w:lineRule="auto"/>
              <w:jc w:val="center"/>
              <w:rPr>
                <w:rFonts w:ascii="宋体" w:eastAsia="宋体" w:hAnsi="宋体" w:cs="宋体"/>
                <w:szCs w:val="21"/>
              </w:rPr>
            </w:pPr>
            <w:r>
              <w:rPr>
                <w:rFonts w:ascii="宋体" w:eastAsia="宋体" w:hAnsi="宋体" w:cs="宋体" w:hint="eastAsia"/>
                <w:szCs w:val="21"/>
              </w:rPr>
              <w:t>5分</w:t>
            </w:r>
          </w:p>
        </w:tc>
        <w:tc>
          <w:tcPr>
            <w:tcW w:w="1175" w:type="dxa"/>
            <w:shd w:val="clear" w:color="auto" w:fill="auto"/>
            <w:vAlign w:val="center"/>
          </w:tcPr>
          <w:p w14:paraId="5AE7E055"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共同评审因素</w:t>
            </w:r>
          </w:p>
        </w:tc>
      </w:tr>
      <w:tr w:rsidR="000E702C" w14:paraId="533BD263" w14:textId="77777777">
        <w:tc>
          <w:tcPr>
            <w:tcW w:w="900" w:type="dxa"/>
            <w:vAlign w:val="center"/>
          </w:tcPr>
          <w:p w14:paraId="7104188E"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color w:val="333333"/>
                <w:kern w:val="0"/>
                <w:szCs w:val="21"/>
              </w:rPr>
              <w:t>6</w:t>
            </w:r>
          </w:p>
        </w:tc>
        <w:tc>
          <w:tcPr>
            <w:tcW w:w="1200" w:type="dxa"/>
            <w:vAlign w:val="center"/>
          </w:tcPr>
          <w:p w14:paraId="452EF4EC" w14:textId="77777777" w:rsidR="000E702C" w:rsidRDefault="008C3382">
            <w:pPr>
              <w:ind w:firstLine="28"/>
              <w:jc w:val="center"/>
              <w:rPr>
                <w:rFonts w:ascii="宋体" w:eastAsia="宋体" w:hAnsi="宋体" w:cs="宋体"/>
                <w:color w:val="333333"/>
                <w:kern w:val="0"/>
                <w:szCs w:val="21"/>
              </w:rPr>
            </w:pPr>
            <w:r>
              <w:rPr>
                <w:rFonts w:ascii="宋体" w:eastAsia="宋体" w:hAnsi="宋体" w:cs="宋体" w:hint="eastAsia"/>
                <w:szCs w:val="21"/>
              </w:rPr>
              <w:t>节能、环境标志、无线局域网产品1%</w:t>
            </w:r>
          </w:p>
        </w:tc>
        <w:tc>
          <w:tcPr>
            <w:tcW w:w="1266" w:type="dxa"/>
            <w:vAlign w:val="center"/>
          </w:tcPr>
          <w:p w14:paraId="3576ECF5" w14:textId="77777777" w:rsidR="000E702C" w:rsidRDefault="008C3382">
            <w:pPr>
              <w:ind w:firstLine="28"/>
              <w:jc w:val="center"/>
              <w:rPr>
                <w:rFonts w:ascii="宋体" w:eastAsia="宋体" w:hAnsi="宋体" w:cs="宋体"/>
                <w:szCs w:val="21"/>
              </w:rPr>
            </w:pPr>
            <w:r>
              <w:rPr>
                <w:rFonts w:ascii="宋体" w:eastAsia="宋体" w:hAnsi="宋体" w:cs="宋体" w:hint="eastAsia"/>
                <w:color w:val="333333"/>
                <w:kern w:val="0"/>
                <w:szCs w:val="21"/>
              </w:rPr>
              <w:t>\</w:t>
            </w:r>
          </w:p>
        </w:tc>
        <w:tc>
          <w:tcPr>
            <w:tcW w:w="4961" w:type="dxa"/>
            <w:vAlign w:val="center"/>
          </w:tcPr>
          <w:p w14:paraId="2E6D4A12" w14:textId="77777777" w:rsidR="000E702C" w:rsidRDefault="008C3382">
            <w:pPr>
              <w:rPr>
                <w:rFonts w:ascii="宋体" w:eastAsia="宋体" w:hAnsi="宋体" w:cs="宋体"/>
                <w:color w:val="000000"/>
                <w:szCs w:val="21"/>
              </w:rPr>
            </w:pPr>
            <w:r>
              <w:rPr>
                <w:rFonts w:ascii="宋体" w:eastAsia="宋体" w:hAnsi="宋体" w:cs="宋体" w:hint="eastAsia"/>
                <w:color w:val="000000"/>
                <w:szCs w:val="21"/>
              </w:rPr>
              <w:t>每有一项投标产品认定为政府采购节能产品或者政府采购环境标志产品或者无线局域网产品的得0.5分，最多得1分。非政府采购节能、环境标志产品的、无线局域网产品的不得分。（强制采购节能产品的除外）</w:t>
            </w:r>
          </w:p>
          <w:p w14:paraId="31BF70ED" w14:textId="77777777" w:rsidR="000E702C" w:rsidRDefault="008C3382">
            <w:pPr>
              <w:ind w:firstLine="28"/>
              <w:rPr>
                <w:rFonts w:ascii="宋体" w:eastAsia="宋体" w:hAnsi="宋体" w:cs="宋体"/>
                <w:szCs w:val="21"/>
              </w:rPr>
            </w:pPr>
            <w:r>
              <w:rPr>
                <w:rFonts w:ascii="宋体" w:eastAsia="宋体" w:hAnsi="宋体" w:cs="宋体" w:hint="eastAsia"/>
                <w:bCs/>
                <w:color w:val="000000"/>
                <w:szCs w:val="21"/>
              </w:rPr>
              <w:t>注：投标产品属于节能环保政府采购品目清单内产品的，提供国家确定的认证机构出具的、处于有效期之内的节能产品、环境标志产品认证证书；投标产品属于无线局域网认证产品政府采购清单内产品的，列出产品所在文号、页码，并复印该页附后</w:t>
            </w:r>
          </w:p>
        </w:tc>
        <w:tc>
          <w:tcPr>
            <w:tcW w:w="1093" w:type="dxa"/>
            <w:vAlign w:val="center"/>
          </w:tcPr>
          <w:p w14:paraId="185C0C84" w14:textId="77777777" w:rsidR="000E702C" w:rsidRDefault="008C3382">
            <w:pPr>
              <w:spacing w:line="276" w:lineRule="auto"/>
              <w:ind w:firstLine="28"/>
              <w:jc w:val="center"/>
              <w:rPr>
                <w:rFonts w:ascii="宋体" w:eastAsia="宋体" w:hAnsi="宋体" w:cs="宋体"/>
                <w:szCs w:val="21"/>
              </w:rPr>
            </w:pPr>
            <w:r>
              <w:rPr>
                <w:rFonts w:ascii="宋体" w:eastAsia="宋体" w:hAnsi="宋体" w:cs="宋体" w:hint="eastAsia"/>
                <w:szCs w:val="21"/>
              </w:rPr>
              <w:t>1分</w:t>
            </w:r>
          </w:p>
        </w:tc>
        <w:tc>
          <w:tcPr>
            <w:tcW w:w="1175" w:type="dxa"/>
            <w:shd w:val="clear" w:color="auto" w:fill="auto"/>
            <w:vAlign w:val="center"/>
          </w:tcPr>
          <w:p w14:paraId="1E58E452" w14:textId="77777777" w:rsidR="000E702C" w:rsidRDefault="008C3382">
            <w:pPr>
              <w:widowControl/>
              <w:spacing w:line="480" w:lineRule="auto"/>
              <w:jc w:val="center"/>
              <w:rPr>
                <w:rFonts w:ascii="宋体" w:eastAsia="宋体" w:hAnsi="宋体" w:cs="宋体"/>
                <w:color w:val="333333"/>
                <w:kern w:val="0"/>
                <w:szCs w:val="21"/>
              </w:rPr>
            </w:pPr>
            <w:r>
              <w:rPr>
                <w:rFonts w:ascii="宋体" w:eastAsia="宋体" w:hAnsi="宋体" w:cs="宋体" w:hint="eastAsia"/>
                <w:szCs w:val="21"/>
              </w:rPr>
              <w:t>共同评审因素</w:t>
            </w:r>
          </w:p>
        </w:tc>
      </w:tr>
    </w:tbl>
    <w:p w14:paraId="39030D70"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□最低</w:t>
      </w:r>
      <w:r>
        <w:rPr>
          <w:rFonts w:ascii="宋体" w:eastAsia="宋体" w:hAnsi="宋体" w:cs="宋体"/>
          <w:color w:val="333333"/>
          <w:kern w:val="0"/>
          <w:sz w:val="24"/>
          <w:szCs w:val="24"/>
        </w:rPr>
        <w:t>评标价法</w:t>
      </w:r>
    </w:p>
    <w:p w14:paraId="452743A0"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评审因素： </w:t>
      </w:r>
    </w:p>
    <w:p w14:paraId="0E5A24F9"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扣除比例</w:t>
      </w:r>
      <w:r>
        <w:rPr>
          <w:rFonts w:ascii="宋体" w:eastAsia="宋体" w:hAnsi="宋体" w:cs="宋体"/>
          <w:color w:val="333333"/>
          <w:kern w:val="0"/>
          <w:sz w:val="24"/>
          <w:szCs w:val="24"/>
        </w:rPr>
        <w:t>%：</w:t>
      </w:r>
    </w:p>
    <w:p w14:paraId="334921C0"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评审标准：</w:t>
      </w:r>
    </w:p>
    <w:p w14:paraId="17A08C8F"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8、合同管理安排</w:t>
      </w:r>
    </w:p>
    <w:p w14:paraId="053CFA35" w14:textId="77777777" w:rsidR="000E702C" w:rsidRDefault="008C3382">
      <w:pPr>
        <w:widowControl/>
        <w:shd w:val="clear" w:color="auto" w:fill="FFFFFF"/>
        <w:spacing w:line="480" w:lineRule="auto"/>
        <w:ind w:firstLine="840"/>
        <w:rPr>
          <w:rFonts w:ascii="宋体" w:eastAsia="宋体" w:hAnsi="宋体" w:cs="宋体"/>
          <w:color w:val="0A82E5"/>
          <w:kern w:val="0"/>
          <w:sz w:val="24"/>
          <w:szCs w:val="24"/>
          <w:shd w:val="clear" w:color="auto" w:fill="FFFF00"/>
        </w:rPr>
      </w:pPr>
      <w:r>
        <w:rPr>
          <w:rFonts w:ascii="宋体" w:eastAsia="宋体" w:hAnsi="宋体" w:cs="宋体" w:hint="eastAsia"/>
          <w:color w:val="FF0000"/>
          <w:kern w:val="0"/>
          <w:sz w:val="24"/>
          <w:szCs w:val="24"/>
        </w:rPr>
        <w:t>1）合同类型：</w:t>
      </w:r>
      <w:r>
        <w:rPr>
          <w:rFonts w:ascii="宋体" w:eastAsia="宋体" w:hAnsi="宋体" w:cs="宋体" w:hint="eastAsia"/>
          <w:color w:val="333333"/>
          <w:kern w:val="0"/>
          <w:sz w:val="24"/>
          <w:szCs w:val="24"/>
        </w:rPr>
        <w:t>买卖合同☑  租赁合同□  建设工程合同□  技术合同□  委托合同□  物业管理合同□  其他合同□</w:t>
      </w:r>
    </w:p>
    <w:p w14:paraId="0F5775D5"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color w:val="FF0000"/>
          <w:kern w:val="0"/>
          <w:sz w:val="24"/>
          <w:szCs w:val="24"/>
        </w:rPr>
        <w:t>2</w:t>
      </w:r>
      <w:r>
        <w:rPr>
          <w:rFonts w:ascii="宋体" w:eastAsia="宋体" w:hAnsi="宋体" w:cs="宋体" w:hint="eastAsia"/>
          <w:color w:val="FF0000"/>
          <w:kern w:val="0"/>
          <w:sz w:val="24"/>
          <w:szCs w:val="24"/>
        </w:rPr>
        <w:t>）合同履行期限：</w:t>
      </w:r>
      <w:r>
        <w:rPr>
          <w:rFonts w:ascii="宋体" w:eastAsia="宋体" w:hAnsi="宋体" w:cs="宋体" w:hint="eastAsia"/>
          <w:color w:val="333333"/>
          <w:kern w:val="0"/>
          <w:sz w:val="24"/>
          <w:szCs w:val="24"/>
        </w:rPr>
        <w:t>自合同签订之日起</w:t>
      </w:r>
      <w:r>
        <w:rPr>
          <w:rFonts w:hint="eastAsia"/>
        </w:rPr>
        <w:t>90</w:t>
      </w:r>
      <w:r>
        <w:rPr>
          <w:rFonts w:ascii="宋体" w:eastAsia="宋体" w:hAnsi="宋体" w:cs="宋体" w:hint="eastAsia"/>
          <w:color w:val="333333"/>
          <w:kern w:val="0"/>
          <w:sz w:val="24"/>
          <w:szCs w:val="24"/>
        </w:rPr>
        <w:t>日</w:t>
      </w:r>
    </w:p>
    <w:p w14:paraId="29503729" w14:textId="77777777" w:rsidR="000E702C" w:rsidRDefault="008C3382">
      <w:pPr>
        <w:widowControl/>
        <w:shd w:val="clear" w:color="auto" w:fill="FFFFFF"/>
        <w:spacing w:line="480" w:lineRule="auto"/>
        <w:ind w:firstLine="840"/>
        <w:rPr>
          <w:rFonts w:ascii="宋体" w:eastAsia="宋体" w:hAnsi="宋体" w:cs="宋体"/>
          <w:color w:val="FF0000"/>
          <w:kern w:val="0"/>
          <w:sz w:val="24"/>
          <w:szCs w:val="24"/>
        </w:rPr>
      </w:pPr>
      <w:r>
        <w:rPr>
          <w:rFonts w:ascii="宋体" w:eastAsia="宋体" w:hAnsi="宋体" w:cs="宋体"/>
          <w:color w:val="FF0000"/>
          <w:kern w:val="0"/>
          <w:sz w:val="24"/>
          <w:szCs w:val="24"/>
        </w:rPr>
        <w:lastRenderedPageBreak/>
        <w:t>3</w:t>
      </w:r>
      <w:r>
        <w:rPr>
          <w:rFonts w:ascii="宋体" w:eastAsia="宋体" w:hAnsi="宋体" w:cs="宋体" w:hint="eastAsia"/>
          <w:color w:val="FF0000"/>
          <w:kern w:val="0"/>
          <w:sz w:val="24"/>
          <w:szCs w:val="24"/>
        </w:rPr>
        <w:t>）合同履约地点：</w:t>
      </w:r>
      <w:r>
        <w:rPr>
          <w:rFonts w:ascii="宋体" w:hAnsi="宋体" w:cs="Times New Roman"/>
          <w:sz w:val="24"/>
        </w:rPr>
        <w:t>西华大学校本部</w:t>
      </w:r>
    </w:p>
    <w:p w14:paraId="0560DE04" w14:textId="77777777" w:rsidR="000E702C" w:rsidRDefault="008C3382">
      <w:pPr>
        <w:widowControl/>
        <w:shd w:val="clear" w:color="auto" w:fill="FFFFFF"/>
        <w:spacing w:line="480" w:lineRule="auto"/>
        <w:ind w:firstLine="840"/>
        <w:rPr>
          <w:rFonts w:ascii="宋体" w:eastAsia="宋体" w:hAnsi="宋体" w:cs="宋体"/>
          <w:color w:val="0A82E5"/>
          <w:kern w:val="0"/>
          <w:sz w:val="24"/>
          <w:szCs w:val="24"/>
          <w:shd w:val="clear" w:color="auto" w:fill="FFFF00"/>
        </w:rPr>
      </w:pPr>
      <w:r>
        <w:rPr>
          <w:rFonts w:ascii="宋体" w:eastAsia="宋体" w:hAnsi="宋体" w:cs="宋体"/>
          <w:color w:val="333333"/>
          <w:kern w:val="0"/>
          <w:sz w:val="24"/>
          <w:szCs w:val="24"/>
        </w:rPr>
        <w:t>4</w:t>
      </w:r>
      <w:r>
        <w:rPr>
          <w:rFonts w:ascii="宋体" w:eastAsia="宋体" w:hAnsi="宋体" w:cs="宋体" w:hint="eastAsia"/>
          <w:color w:val="333333"/>
          <w:kern w:val="0"/>
          <w:sz w:val="24"/>
          <w:szCs w:val="24"/>
        </w:rPr>
        <w:t>）支付方式：</w:t>
      </w:r>
      <w:r>
        <w:rPr>
          <w:rFonts w:hint="eastAsia"/>
          <w:sz w:val="24"/>
        </w:rPr>
        <w:t>一次付清</w:t>
      </w:r>
      <w:r>
        <w:rPr>
          <w:rFonts w:ascii="宋体" w:eastAsia="宋体" w:hAnsi="宋体" w:cs="宋体" w:hint="eastAsia"/>
          <w:color w:val="333333"/>
          <w:kern w:val="0"/>
          <w:sz w:val="24"/>
          <w:szCs w:val="24"/>
        </w:rPr>
        <w:t>☑</w:t>
      </w:r>
      <w:r>
        <w:rPr>
          <w:rFonts w:hint="eastAsia"/>
          <w:color w:val="000000" w:themeColor="text1"/>
          <w:sz w:val="24"/>
        </w:rPr>
        <w:t>分期付款</w:t>
      </w:r>
      <w:r>
        <w:rPr>
          <w:rFonts w:ascii="宋体" w:eastAsia="宋体" w:hAnsi="宋体" w:cs="宋体" w:hint="eastAsia"/>
          <w:color w:val="000000" w:themeColor="text1"/>
          <w:kern w:val="0"/>
          <w:sz w:val="24"/>
          <w:szCs w:val="24"/>
        </w:rPr>
        <w:sym w:font="Wingdings" w:char="00A8"/>
      </w:r>
      <w:r>
        <w:rPr>
          <w:rFonts w:ascii="宋体" w:eastAsia="宋体" w:hAnsi="宋体" w:cs="宋体" w:hint="eastAsia"/>
          <w:color w:val="000000" w:themeColor="text1"/>
          <w:kern w:val="0"/>
          <w:sz w:val="24"/>
          <w:szCs w:val="24"/>
        </w:rPr>
        <w:t>比例</w:t>
      </w:r>
      <w:r>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 xml:space="preserve">  （0</w:t>
      </w:r>
      <w:r>
        <w:rPr>
          <w:rFonts w:ascii="宋体" w:eastAsia="宋体" w:hAnsi="宋体" w:cs="宋体"/>
          <w:color w:val="000000" w:themeColor="text1"/>
          <w:kern w:val="0"/>
          <w:sz w:val="24"/>
          <w:szCs w:val="24"/>
        </w:rPr>
        <w:t>-100%可选</w:t>
      </w:r>
      <w:r>
        <w:rPr>
          <w:rFonts w:ascii="宋体" w:eastAsia="宋体" w:hAnsi="宋体" w:cs="宋体" w:hint="eastAsia"/>
          <w:color w:val="000000" w:themeColor="text1"/>
          <w:kern w:val="0"/>
          <w:sz w:val="24"/>
          <w:szCs w:val="24"/>
        </w:rPr>
        <w:t>）</w:t>
      </w:r>
    </w:p>
    <w:p w14:paraId="7031E2D1" w14:textId="77777777" w:rsidR="000E702C" w:rsidRDefault="008C3382">
      <w:pPr>
        <w:ind w:firstLineChars="300" w:firstLine="840"/>
        <w:rPr>
          <w:sz w:val="28"/>
        </w:rPr>
      </w:pPr>
      <w:r>
        <w:rPr>
          <w:sz w:val="28"/>
        </w:rPr>
        <w:t>5</w:t>
      </w:r>
      <w:r>
        <w:rPr>
          <w:rFonts w:hint="eastAsia"/>
          <w:sz w:val="28"/>
        </w:rPr>
        <w:t>）履约保证金及缴纳形式：</w:t>
      </w:r>
    </w:p>
    <w:p w14:paraId="44D761F0" w14:textId="77777777" w:rsidR="000E702C" w:rsidRDefault="008C3382">
      <w:pPr>
        <w:ind w:firstLineChars="300" w:firstLine="840"/>
        <w:rPr>
          <w:sz w:val="28"/>
        </w:rPr>
      </w:pPr>
      <w:r>
        <w:rPr>
          <w:rFonts w:hint="eastAsia"/>
          <w:sz w:val="28"/>
        </w:rPr>
        <w:t>中标</w:t>
      </w:r>
      <w:r>
        <w:rPr>
          <w:rFonts w:hint="eastAsia"/>
          <w:sz w:val="28"/>
        </w:rPr>
        <w:t>/</w:t>
      </w:r>
      <w:r>
        <w:rPr>
          <w:rFonts w:hint="eastAsia"/>
          <w:sz w:val="28"/>
        </w:rPr>
        <w:t>成交供应商是否需要缴纳履约保证金：是</w:t>
      </w:r>
    </w:p>
    <w:p w14:paraId="15D51154" w14:textId="77777777" w:rsidR="000E702C" w:rsidRDefault="008C3382">
      <w:pPr>
        <w:ind w:firstLineChars="300" w:firstLine="840"/>
        <w:rPr>
          <w:sz w:val="28"/>
        </w:rPr>
      </w:pPr>
      <w:r>
        <w:rPr>
          <w:rFonts w:hint="eastAsia"/>
          <w:sz w:val="28"/>
        </w:rPr>
        <w:t>履约保证金缴纳比例：</w:t>
      </w:r>
      <w:r>
        <w:rPr>
          <w:rFonts w:hint="eastAsia"/>
          <w:sz w:val="28"/>
        </w:rPr>
        <w:t>5%</w:t>
      </w:r>
    </w:p>
    <w:p w14:paraId="2A066E87" w14:textId="77777777" w:rsidR="000E702C" w:rsidRDefault="008C3382">
      <w:pPr>
        <w:ind w:firstLineChars="300" w:firstLine="840"/>
        <w:rPr>
          <w:sz w:val="28"/>
        </w:rPr>
      </w:pPr>
      <w:r>
        <w:rPr>
          <w:rFonts w:hint="eastAsia"/>
          <w:sz w:val="28"/>
        </w:rPr>
        <w:t>缴纳方式：银行转账</w:t>
      </w:r>
    </w:p>
    <w:p w14:paraId="53CAEE8F" w14:textId="77777777" w:rsidR="000E702C" w:rsidRDefault="008C3382">
      <w:pPr>
        <w:ind w:firstLineChars="300" w:firstLine="840"/>
        <w:rPr>
          <w:sz w:val="28"/>
        </w:rPr>
      </w:pPr>
      <w:r>
        <w:rPr>
          <w:rFonts w:hint="eastAsia"/>
          <w:sz w:val="28"/>
        </w:rPr>
        <w:t>缴纳说明：缴纳履约保证金后签订合同</w:t>
      </w:r>
    </w:p>
    <w:p w14:paraId="2B2EC2A9" w14:textId="77777777" w:rsidR="000E702C" w:rsidRDefault="008C3382">
      <w:pPr>
        <w:ind w:firstLineChars="300" w:firstLine="840"/>
        <w:rPr>
          <w:sz w:val="28"/>
        </w:rPr>
      </w:pPr>
      <w:r>
        <w:rPr>
          <w:sz w:val="28"/>
        </w:rPr>
        <w:t>6</w:t>
      </w:r>
      <w:r>
        <w:rPr>
          <w:rFonts w:hint="eastAsia"/>
          <w:sz w:val="28"/>
        </w:rPr>
        <w:t>）质量保证金及缴纳形式：</w:t>
      </w:r>
    </w:p>
    <w:p w14:paraId="3BEE97A6" w14:textId="77777777" w:rsidR="000E702C" w:rsidRDefault="008C3382">
      <w:pPr>
        <w:ind w:firstLineChars="250" w:firstLine="700"/>
        <w:rPr>
          <w:sz w:val="28"/>
        </w:rPr>
      </w:pPr>
      <w:r>
        <w:rPr>
          <w:rFonts w:hint="eastAsia"/>
          <w:sz w:val="28"/>
        </w:rPr>
        <w:t>中标</w:t>
      </w:r>
      <w:r>
        <w:rPr>
          <w:rFonts w:hint="eastAsia"/>
          <w:sz w:val="28"/>
        </w:rPr>
        <w:t>/</w:t>
      </w:r>
      <w:r>
        <w:rPr>
          <w:rFonts w:hint="eastAsia"/>
          <w:sz w:val="28"/>
        </w:rPr>
        <w:t>成交供应商是否需要缴纳质量保证金：否</w:t>
      </w:r>
    </w:p>
    <w:p w14:paraId="4B3C955E" w14:textId="77777777" w:rsidR="000E702C" w:rsidRDefault="008C3382">
      <w:pPr>
        <w:widowControl/>
        <w:shd w:val="clear" w:color="auto" w:fill="FFFFFF"/>
        <w:ind w:firstLineChars="200" w:firstLine="480"/>
        <w:rPr>
          <w:rFonts w:ascii="宋体" w:eastAsia="宋体" w:hAnsi="宋体" w:cs="宋体"/>
          <w:color w:val="FF0000"/>
          <w:kern w:val="0"/>
          <w:sz w:val="24"/>
          <w:szCs w:val="24"/>
        </w:rPr>
      </w:pPr>
      <w:r>
        <w:rPr>
          <w:rFonts w:ascii="宋体" w:eastAsia="宋体" w:hAnsi="宋体" w:cs="宋体" w:hint="eastAsia"/>
          <w:color w:val="FF0000"/>
          <w:kern w:val="0"/>
          <w:sz w:val="24"/>
          <w:szCs w:val="24"/>
        </w:rPr>
        <w:t>合同支付约定</w:t>
      </w:r>
    </w:p>
    <w:p w14:paraId="6E3B1DB9" w14:textId="77777777" w:rsidR="000E702C" w:rsidRDefault="008C3382">
      <w:pPr>
        <w:ind w:firstLine="400"/>
        <w:rPr>
          <w:rFonts w:ascii="宋体" w:eastAsia="宋体" w:hAnsi="宋体" w:cs="宋体"/>
          <w:color w:val="FF0000"/>
          <w:sz w:val="24"/>
          <w:szCs w:val="24"/>
        </w:rPr>
      </w:pPr>
      <w:r>
        <w:rPr>
          <w:rFonts w:ascii="宋体" w:eastAsia="宋体" w:hAnsi="宋体" w:cs="宋体" w:hint="eastAsia"/>
          <w:color w:val="FF0000"/>
          <w:kern w:val="0"/>
          <w:sz w:val="24"/>
          <w:szCs w:val="24"/>
        </w:rPr>
        <w:t>(</w:t>
      </w:r>
      <w:r>
        <w:rPr>
          <w:rFonts w:ascii="宋体" w:eastAsia="宋体" w:hAnsi="宋体" w:cs="宋体" w:hint="eastAsia"/>
          <w:color w:val="000000" w:themeColor="text1"/>
          <w:sz w:val="24"/>
          <w:szCs w:val="24"/>
        </w:rPr>
        <w:t>1)履约保证金缴纳：在合同签订前，需向甲方缴纳合同总金额5%的履约保证金。</w:t>
      </w:r>
    </w:p>
    <w:p w14:paraId="6CF03598" w14:textId="77777777" w:rsidR="000E702C" w:rsidRDefault="008C3382">
      <w:pPr>
        <w:pStyle w:val="20"/>
        <w:spacing w:line="400" w:lineRule="exact"/>
        <w:ind w:firstLine="400"/>
        <w:rPr>
          <w:rFonts w:cs="宋体"/>
          <w:color w:val="FF0000"/>
        </w:rPr>
      </w:pPr>
      <w:r>
        <w:rPr>
          <w:rFonts w:cs="宋体" w:hint="eastAsia"/>
          <w:color w:val="000000" w:themeColor="text1"/>
        </w:rPr>
        <w:t>(2)全部货物安装调试完毕并验收合格之日起，甲方接到乙方通知与票据凭证资料以后的</w:t>
      </w:r>
      <w:r>
        <w:rPr>
          <w:rFonts w:cs="宋体" w:hint="eastAsia"/>
          <w:color w:val="000000" w:themeColor="text1"/>
          <w:u w:val="single"/>
        </w:rPr>
        <w:t>30</w:t>
      </w:r>
      <w:r>
        <w:rPr>
          <w:rFonts w:cs="宋体" w:hint="eastAsia"/>
          <w:color w:val="000000" w:themeColor="text1"/>
        </w:rPr>
        <w:t>日内，按照财政性资金支付有关规定，向乙方支付合同价款100%</w:t>
      </w:r>
    </w:p>
    <w:p w14:paraId="5644FDEE" w14:textId="77777777" w:rsidR="000E702C" w:rsidRDefault="008C3382">
      <w:pPr>
        <w:pStyle w:val="20"/>
        <w:spacing w:line="400" w:lineRule="exact"/>
        <w:ind w:firstLine="400"/>
        <w:rPr>
          <w:rFonts w:cs="宋体"/>
          <w:color w:val="000000" w:themeColor="text1"/>
        </w:rPr>
      </w:pPr>
      <w:r>
        <w:rPr>
          <w:rFonts w:cs="宋体" w:hint="eastAsia"/>
          <w:color w:val="000000" w:themeColor="text1"/>
        </w:rPr>
        <w:t>(3)履约保证金退还：在货物验收合格满</w:t>
      </w:r>
      <w:r>
        <w:rPr>
          <w:rFonts w:cs="宋体" w:hint="eastAsia"/>
          <w:color w:val="000000" w:themeColor="text1"/>
          <w:u w:val="single"/>
        </w:rPr>
        <w:t>1年</w:t>
      </w:r>
      <w:r>
        <w:rPr>
          <w:rFonts w:cs="宋体" w:hint="eastAsia"/>
          <w:color w:val="000000" w:themeColor="text1"/>
        </w:rPr>
        <w:t>后，甲方接到乙方通知和支付凭证资料文件，以及由甲方确认本合同货物质量与服务等约定事项已经履行完毕的正式书面文件后的</w:t>
      </w:r>
      <w:r>
        <w:rPr>
          <w:rFonts w:cs="宋体" w:hint="eastAsia"/>
          <w:color w:val="000000" w:themeColor="text1"/>
          <w:u w:val="single"/>
        </w:rPr>
        <w:t>3</w:t>
      </w:r>
      <w:r>
        <w:rPr>
          <w:rFonts w:cs="宋体" w:hint="eastAsia"/>
          <w:color w:val="000000" w:themeColor="text1"/>
        </w:rPr>
        <w:t>日内，递交结算凭证资料给银行并由其向乙方支付价款；乙方履约不合格的，履约保证金不予退还。</w:t>
      </w:r>
    </w:p>
    <w:p w14:paraId="2FCE7B17" w14:textId="77777777" w:rsidR="000E702C" w:rsidRDefault="008C3382">
      <w:pPr>
        <w:pStyle w:val="20"/>
        <w:spacing w:line="400" w:lineRule="exact"/>
        <w:ind w:firstLine="400"/>
        <w:rPr>
          <w:rFonts w:cs="宋体"/>
          <w:color w:val="000000" w:themeColor="text1"/>
        </w:rPr>
      </w:pPr>
      <w:r>
        <w:rPr>
          <w:rFonts w:cs="宋体" w:hint="eastAsia"/>
          <w:color w:val="000000" w:themeColor="text1"/>
        </w:rPr>
        <w:t>(4)乙方须向甲方出具合法有效完整的增值税专用发票及凭证资料进行支付结算。</w:t>
      </w:r>
    </w:p>
    <w:p w14:paraId="1F54DCDA" w14:textId="77777777" w:rsidR="000E702C" w:rsidRDefault="008C3382">
      <w:pPr>
        <w:widowControl/>
        <w:shd w:val="clear" w:color="auto" w:fill="FFFFFF"/>
        <w:spacing w:line="480" w:lineRule="auto"/>
        <w:ind w:firstLineChars="300" w:firstLine="720"/>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达到付款</w:t>
      </w:r>
      <w:r>
        <w:rPr>
          <w:rFonts w:ascii="宋体" w:eastAsia="宋体" w:hAnsi="宋体" w:cs="宋体"/>
          <w:color w:val="000000" w:themeColor="text1"/>
          <w:kern w:val="0"/>
          <w:sz w:val="24"/>
          <w:szCs w:val="24"/>
        </w:rPr>
        <w:t>条件起</w:t>
      </w:r>
      <w:r>
        <w:rPr>
          <w:rFonts w:ascii="宋体" w:eastAsia="宋体" w:hAnsi="宋体" w:cs="宋体" w:hint="eastAsia"/>
          <w:color w:val="000000" w:themeColor="text1"/>
          <w:kern w:val="0"/>
          <w:sz w:val="24"/>
          <w:szCs w:val="24"/>
        </w:rPr>
        <w:t>30 日</w:t>
      </w:r>
      <w:r>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 xml:space="preserve"> 支付合同</w:t>
      </w:r>
      <w:r>
        <w:rPr>
          <w:rFonts w:ascii="宋体" w:eastAsia="宋体" w:hAnsi="宋体" w:cs="宋体"/>
          <w:color w:val="000000" w:themeColor="text1"/>
          <w:kern w:val="0"/>
          <w:sz w:val="24"/>
          <w:szCs w:val="24"/>
        </w:rPr>
        <w:t>总金额</w:t>
      </w:r>
      <w:r>
        <w:rPr>
          <w:rFonts w:ascii="宋体" w:eastAsia="宋体" w:hAnsi="宋体" w:cs="宋体" w:hint="eastAsia"/>
          <w:color w:val="000000" w:themeColor="text1"/>
          <w:kern w:val="0"/>
          <w:sz w:val="24"/>
          <w:szCs w:val="24"/>
        </w:rPr>
        <w:t>100</w:t>
      </w:r>
      <w:r>
        <w:rPr>
          <w:rFonts w:ascii="宋体" w:eastAsia="宋体" w:hAnsi="宋体" w:cs="宋体"/>
          <w:color w:val="000000" w:themeColor="text1"/>
          <w:kern w:val="0"/>
          <w:sz w:val="24"/>
          <w:szCs w:val="24"/>
        </w:rPr>
        <w:t>%。</w:t>
      </w:r>
    </w:p>
    <w:p w14:paraId="15A95337" w14:textId="77777777" w:rsidR="000E702C" w:rsidRDefault="000E702C">
      <w:pPr>
        <w:pStyle w:val="a0"/>
      </w:pPr>
    </w:p>
    <w:p w14:paraId="1BEA2B6A" w14:textId="77777777" w:rsidR="000E702C" w:rsidRDefault="008C3382">
      <w:pPr>
        <w:rPr>
          <w:rFonts w:ascii="Times New Roman" w:hAnsi="Times New Roman" w:cs="Times New Roman"/>
          <w:color w:val="000000"/>
          <w:sz w:val="24"/>
        </w:rPr>
      </w:pPr>
      <w:r>
        <w:rPr>
          <w:rFonts w:ascii="宋体" w:eastAsia="宋体" w:hAnsi="宋体" w:cs="宋体"/>
          <w:color w:val="FF0000"/>
          <w:kern w:val="0"/>
          <w:sz w:val="24"/>
          <w:szCs w:val="24"/>
        </w:rPr>
        <w:t>7</w:t>
      </w:r>
      <w:r>
        <w:rPr>
          <w:rFonts w:ascii="宋体" w:eastAsia="宋体" w:hAnsi="宋体" w:cs="宋体" w:hint="eastAsia"/>
          <w:color w:val="FF0000"/>
          <w:kern w:val="0"/>
          <w:sz w:val="24"/>
          <w:szCs w:val="24"/>
        </w:rPr>
        <w:t>）验收交付标准和方法：</w:t>
      </w:r>
      <w:r>
        <w:rPr>
          <w:rFonts w:ascii="Times New Roman" w:hAnsi="Times New Roman" w:cs="Times New Roman"/>
          <w:color w:val="000000"/>
          <w:sz w:val="24"/>
        </w:rPr>
        <w:t>到货验收：仪器内外包装完好无损、仪器无擦伤及划痕、未受液体及腐蚀性气体浸渍；配置，仪器型号，仪器成套性与合同进行核对结果一致；技术资料齐全；配套工具及连接管线电缆齐全；供应商安装调试仪器后必须能保证技术指标的验收要求和培训要求再由双方作安装完毕的签字。</w:t>
      </w:r>
    </w:p>
    <w:p w14:paraId="01905176" w14:textId="77777777" w:rsidR="000E702C" w:rsidRDefault="000E702C">
      <w:pPr>
        <w:widowControl/>
        <w:shd w:val="clear" w:color="auto" w:fill="FFFFFF"/>
        <w:spacing w:line="480" w:lineRule="auto"/>
        <w:rPr>
          <w:rFonts w:ascii="宋体" w:eastAsia="宋体" w:hAnsi="宋体" w:cs="宋体"/>
          <w:color w:val="333333"/>
          <w:kern w:val="0"/>
          <w:sz w:val="24"/>
          <w:szCs w:val="24"/>
        </w:rPr>
      </w:pPr>
    </w:p>
    <w:p w14:paraId="1891C814" w14:textId="77777777" w:rsidR="000E702C" w:rsidRDefault="008C3382">
      <w:pPr>
        <w:widowControl/>
        <w:shd w:val="clear" w:color="auto" w:fill="FFFFFF"/>
        <w:rPr>
          <w:rFonts w:ascii="宋体" w:eastAsia="宋体" w:hAnsi="宋体" w:cs="宋体"/>
          <w:color w:val="FF0000"/>
          <w:kern w:val="0"/>
          <w:sz w:val="24"/>
          <w:szCs w:val="24"/>
        </w:rPr>
      </w:pPr>
      <w:r>
        <w:rPr>
          <w:rFonts w:ascii="宋体" w:eastAsia="宋体" w:hAnsi="宋体" w:cs="宋体"/>
          <w:color w:val="FF0000"/>
          <w:kern w:val="0"/>
          <w:sz w:val="24"/>
          <w:szCs w:val="24"/>
        </w:rPr>
        <w:t>8</w:t>
      </w:r>
      <w:r>
        <w:rPr>
          <w:rFonts w:ascii="宋体" w:eastAsia="宋体" w:hAnsi="宋体" w:cs="宋体" w:hint="eastAsia"/>
          <w:color w:val="FF0000"/>
          <w:kern w:val="0"/>
          <w:sz w:val="24"/>
          <w:szCs w:val="24"/>
        </w:rPr>
        <w:t>）质量保修范围和保修期：</w:t>
      </w:r>
      <w:r>
        <w:rPr>
          <w:rFonts w:ascii="宋体" w:hAnsi="宋体"/>
          <w:color w:val="000000"/>
          <w:sz w:val="24"/>
        </w:rPr>
        <w:t>主机保修不低于1年，终身维修，保修期内提供全免费保修，保修期自仪器设备验收合格双方签字之日起计算</w:t>
      </w:r>
    </w:p>
    <w:p w14:paraId="2BB56130" w14:textId="77777777" w:rsidR="000E702C" w:rsidRDefault="000E702C">
      <w:pPr>
        <w:widowControl/>
        <w:shd w:val="clear" w:color="auto" w:fill="FFFFFF"/>
        <w:spacing w:line="480" w:lineRule="auto"/>
        <w:ind w:firstLine="840"/>
        <w:rPr>
          <w:rFonts w:ascii="宋体" w:eastAsia="宋体" w:hAnsi="宋体" w:cs="宋体"/>
          <w:color w:val="FF0000"/>
          <w:kern w:val="0"/>
          <w:sz w:val="24"/>
          <w:szCs w:val="24"/>
        </w:rPr>
      </w:pPr>
    </w:p>
    <w:p w14:paraId="685E3D13" w14:textId="77777777" w:rsidR="000E702C" w:rsidRDefault="008C3382">
      <w:pPr>
        <w:widowControl/>
        <w:numPr>
          <w:ilvl w:val="0"/>
          <w:numId w:val="2"/>
        </w:numPr>
        <w:shd w:val="clear" w:color="auto" w:fill="FFFFFF"/>
        <w:rPr>
          <w:rFonts w:ascii="宋体" w:eastAsia="宋体" w:hAnsi="宋体" w:cs="宋体"/>
          <w:color w:val="FF0000"/>
          <w:kern w:val="0"/>
          <w:sz w:val="24"/>
          <w:szCs w:val="24"/>
        </w:rPr>
      </w:pPr>
      <w:r>
        <w:rPr>
          <w:rFonts w:ascii="宋体" w:eastAsia="宋体" w:hAnsi="宋体" w:cs="宋体" w:hint="eastAsia"/>
          <w:color w:val="FF0000"/>
          <w:kern w:val="0"/>
          <w:sz w:val="24"/>
          <w:szCs w:val="24"/>
        </w:rPr>
        <w:lastRenderedPageBreak/>
        <w:t>知识产权归属和处理方式：</w:t>
      </w:r>
    </w:p>
    <w:p w14:paraId="0259E0CE" w14:textId="77777777" w:rsidR="000E702C" w:rsidRDefault="008C3382">
      <w:pPr>
        <w:spacing w:line="480" w:lineRule="auto"/>
        <w:ind w:firstLineChars="200" w:firstLine="480"/>
        <w:rPr>
          <w:sz w:val="24"/>
          <w:szCs w:val="24"/>
        </w:rPr>
      </w:pPr>
      <w:r>
        <w:rPr>
          <w:rFonts w:hint="eastAsia"/>
          <w:sz w:val="24"/>
          <w:szCs w:val="24"/>
        </w:rPr>
        <w:t>(1)</w:t>
      </w:r>
      <w:r>
        <w:rPr>
          <w:rFonts w:hint="eastAsia"/>
          <w:sz w:val="24"/>
          <w:szCs w:val="24"/>
        </w:rPr>
        <w:t>中标供应商应保证在本项目使用的任何产品和服务</w:t>
      </w:r>
      <w:r>
        <w:rPr>
          <w:rFonts w:hint="eastAsia"/>
          <w:sz w:val="24"/>
          <w:szCs w:val="24"/>
        </w:rPr>
        <w:t>(</w:t>
      </w:r>
      <w:r>
        <w:rPr>
          <w:rFonts w:hint="eastAsia"/>
          <w:sz w:val="24"/>
          <w:szCs w:val="24"/>
        </w:rPr>
        <w:t>包括部分使用</w:t>
      </w:r>
      <w:r>
        <w:rPr>
          <w:rFonts w:hint="eastAsia"/>
          <w:sz w:val="24"/>
          <w:szCs w:val="24"/>
        </w:rPr>
        <w:t>)</w:t>
      </w:r>
      <w:r>
        <w:rPr>
          <w:rFonts w:hint="eastAsia"/>
          <w:sz w:val="24"/>
          <w:szCs w:val="24"/>
        </w:rPr>
        <w:t>时，不会产生因第三方提出侵犯其专利权、商标权或其它知识产权而引起的法律和经济纠纷，如因专利权、商标权或其它知识产权而引起法律和经济纠纷，由中标供应商承担所有相关责任。</w:t>
      </w:r>
    </w:p>
    <w:p w14:paraId="4D11E101" w14:textId="77777777" w:rsidR="000E702C" w:rsidRDefault="008C3382">
      <w:pPr>
        <w:spacing w:line="480" w:lineRule="auto"/>
        <w:ind w:firstLineChars="200" w:firstLine="480"/>
        <w:rPr>
          <w:sz w:val="24"/>
          <w:szCs w:val="24"/>
        </w:rPr>
      </w:pPr>
      <w:r>
        <w:rPr>
          <w:rFonts w:hint="eastAsia"/>
          <w:sz w:val="24"/>
          <w:szCs w:val="24"/>
        </w:rPr>
        <w:t>(2)</w:t>
      </w:r>
      <w:r>
        <w:rPr>
          <w:rFonts w:hint="eastAsia"/>
          <w:sz w:val="24"/>
          <w:szCs w:val="24"/>
        </w:rPr>
        <w:t>采购人享有本项目实施过程中产生的知识成果及知识产权。</w:t>
      </w:r>
    </w:p>
    <w:p w14:paraId="41F1B69C" w14:textId="77777777" w:rsidR="000E702C" w:rsidRDefault="008C3382">
      <w:pPr>
        <w:spacing w:line="480" w:lineRule="auto"/>
        <w:ind w:firstLineChars="200" w:firstLine="480"/>
        <w:rPr>
          <w:sz w:val="24"/>
          <w:szCs w:val="24"/>
        </w:rPr>
      </w:pPr>
      <w:r>
        <w:rPr>
          <w:rFonts w:hint="eastAsia"/>
          <w:sz w:val="24"/>
          <w:szCs w:val="24"/>
        </w:rPr>
        <w:t>(3)</w:t>
      </w:r>
      <w:r>
        <w:rPr>
          <w:rFonts w:hint="eastAsia"/>
          <w:sz w:val="24"/>
          <w:szCs w:val="24"/>
        </w:rPr>
        <w:t>中标供应商声明如果在项目实施过程中涉及采用自有知识成果，中标供应商提供使用自有知识成果的相关资料并为其真实性单独负责，在使用该知识成果后，中标供应商提供开发接口和开发手册等技术文档给采购人，并承诺提供无限期技术支持，采购人享有永久使用权</w:t>
      </w:r>
      <w:r>
        <w:rPr>
          <w:rFonts w:hint="eastAsia"/>
          <w:sz w:val="24"/>
          <w:szCs w:val="24"/>
        </w:rPr>
        <w:t>(</w:t>
      </w:r>
      <w:r>
        <w:rPr>
          <w:rFonts w:hint="eastAsia"/>
          <w:sz w:val="24"/>
          <w:szCs w:val="24"/>
        </w:rPr>
        <w:t>含采购人委托第三方在该项目后续开发的使用权</w:t>
      </w:r>
      <w:r>
        <w:rPr>
          <w:rFonts w:hint="eastAsia"/>
          <w:sz w:val="24"/>
          <w:szCs w:val="24"/>
        </w:rPr>
        <w:t>)</w:t>
      </w:r>
      <w:r>
        <w:rPr>
          <w:rFonts w:hint="eastAsia"/>
          <w:sz w:val="24"/>
          <w:szCs w:val="24"/>
        </w:rPr>
        <w:t>。</w:t>
      </w:r>
    </w:p>
    <w:p w14:paraId="70F767F2" w14:textId="77777777" w:rsidR="000E702C" w:rsidRDefault="008C3382">
      <w:pPr>
        <w:spacing w:line="480" w:lineRule="auto"/>
        <w:ind w:firstLineChars="200" w:firstLine="480"/>
        <w:rPr>
          <w:sz w:val="24"/>
          <w:szCs w:val="24"/>
        </w:rPr>
      </w:pPr>
      <w:r>
        <w:rPr>
          <w:rFonts w:hint="eastAsia"/>
          <w:sz w:val="24"/>
          <w:szCs w:val="24"/>
        </w:rPr>
        <w:t>(4)</w:t>
      </w:r>
      <w:r>
        <w:rPr>
          <w:rFonts w:hint="eastAsia"/>
          <w:sz w:val="24"/>
          <w:szCs w:val="24"/>
        </w:rPr>
        <w:t>如采用中标供应商所不拥有的知识产权，中标供应商承诺在本项目投标报价中已经包括合法获取该知识产权的相关费用。</w:t>
      </w:r>
    </w:p>
    <w:p w14:paraId="5E5B909E" w14:textId="77777777" w:rsidR="000E702C" w:rsidRDefault="000E702C">
      <w:pPr>
        <w:pStyle w:val="a0"/>
      </w:pPr>
    </w:p>
    <w:p w14:paraId="79C7F834" w14:textId="77777777" w:rsidR="000E702C" w:rsidRDefault="008C3382">
      <w:pPr>
        <w:pStyle w:val="a4"/>
        <w:ind w:firstLine="0"/>
        <w:rPr>
          <w:rFonts w:ascii="宋体" w:eastAsia="宋体" w:hAnsi="宋体" w:cs="宋体"/>
          <w:color w:val="000000" w:themeColor="text1"/>
          <w:sz w:val="24"/>
          <w:szCs w:val="24"/>
        </w:rPr>
      </w:pPr>
      <w:r>
        <w:rPr>
          <w:rFonts w:ascii="宋体" w:eastAsia="宋体" w:hAnsi="宋体" w:cs="宋体" w:hint="eastAsia"/>
          <w:color w:val="FF0000"/>
          <w:kern w:val="0"/>
          <w:sz w:val="24"/>
          <w:szCs w:val="24"/>
        </w:rPr>
        <w:t>1</w:t>
      </w:r>
      <w:r>
        <w:rPr>
          <w:rFonts w:ascii="宋体" w:eastAsia="宋体" w:hAnsi="宋体" w:cs="宋体"/>
          <w:color w:val="FF0000"/>
          <w:kern w:val="0"/>
          <w:sz w:val="24"/>
          <w:szCs w:val="24"/>
        </w:rPr>
        <w:t>0</w:t>
      </w:r>
      <w:r>
        <w:rPr>
          <w:rFonts w:ascii="宋体" w:eastAsia="宋体" w:hAnsi="宋体" w:cs="宋体" w:hint="eastAsia"/>
          <w:color w:val="FF0000"/>
          <w:kern w:val="0"/>
          <w:sz w:val="24"/>
          <w:szCs w:val="24"/>
        </w:rPr>
        <w:t>）成本补偿和风险分担约定：</w:t>
      </w:r>
      <w:r>
        <w:rPr>
          <w:rFonts w:ascii="宋体" w:eastAsia="宋体" w:hAnsi="宋体" w:cs="宋体" w:hint="eastAsia"/>
          <w:color w:val="000000" w:themeColor="text1"/>
          <w:kern w:val="0"/>
          <w:sz w:val="24"/>
          <w:szCs w:val="24"/>
        </w:rPr>
        <w:t>供应商投标报价（</w:t>
      </w:r>
      <w:r>
        <w:rPr>
          <w:rFonts w:ascii="宋体" w:eastAsia="宋体" w:hAnsi="宋体" w:cs="宋体" w:hint="eastAsia"/>
          <w:color w:val="000000" w:themeColor="text1"/>
          <w:sz w:val="24"/>
          <w:szCs w:val="24"/>
        </w:rPr>
        <w:t>总价</w:t>
      </w:r>
      <w:r>
        <w:rPr>
          <w:rFonts w:ascii="宋体" w:eastAsia="宋体" w:hAnsi="宋体" w:cs="宋体" w:hint="eastAsia"/>
          <w:color w:val="000000" w:themeColor="text1"/>
          <w:kern w:val="0"/>
          <w:sz w:val="24"/>
          <w:szCs w:val="24"/>
        </w:rPr>
        <w:t>）</w:t>
      </w:r>
      <w:r>
        <w:rPr>
          <w:rFonts w:ascii="宋体" w:eastAsia="宋体" w:hAnsi="宋体" w:cs="宋体" w:hint="eastAsia"/>
          <w:color w:val="000000" w:themeColor="text1"/>
          <w:sz w:val="24"/>
          <w:szCs w:val="24"/>
        </w:rPr>
        <w:t>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0789D7EF" w14:textId="77777777" w:rsidR="000E702C" w:rsidRDefault="000E702C">
      <w:pPr>
        <w:widowControl/>
        <w:shd w:val="clear" w:color="auto" w:fill="FFFFFF"/>
        <w:spacing w:line="480" w:lineRule="auto"/>
        <w:rPr>
          <w:rFonts w:ascii="宋体" w:eastAsia="宋体" w:hAnsi="宋体" w:cs="宋体"/>
          <w:color w:val="FF0000"/>
          <w:kern w:val="0"/>
          <w:sz w:val="24"/>
          <w:szCs w:val="24"/>
        </w:rPr>
      </w:pPr>
    </w:p>
    <w:p w14:paraId="4E2D94CF" w14:textId="77777777" w:rsidR="000E702C" w:rsidRDefault="008C3382">
      <w:pPr>
        <w:widowControl/>
        <w:shd w:val="clear" w:color="auto" w:fill="FFFFFF"/>
        <w:rPr>
          <w:rFonts w:ascii="宋体" w:eastAsia="宋体" w:hAnsi="宋体" w:cs="宋体"/>
          <w:color w:val="FF0000"/>
          <w:kern w:val="0"/>
          <w:sz w:val="24"/>
          <w:szCs w:val="24"/>
        </w:rPr>
      </w:pPr>
      <w:r>
        <w:rPr>
          <w:rFonts w:ascii="宋体" w:eastAsia="宋体" w:hAnsi="宋体" w:cs="宋体" w:hint="eastAsia"/>
          <w:color w:val="FF0000"/>
          <w:kern w:val="0"/>
          <w:sz w:val="24"/>
          <w:szCs w:val="24"/>
        </w:rPr>
        <w:t>11）约责任与解决争议的方法：</w:t>
      </w:r>
    </w:p>
    <w:p w14:paraId="45B2B0C0" w14:textId="77777777" w:rsidR="000E702C" w:rsidRDefault="008C3382">
      <w:pPr>
        <w:pStyle w:val="2"/>
        <w:spacing w:before="260" w:after="260" w:line="400" w:lineRule="exact"/>
        <w:ind w:firstLine="400"/>
        <w:rPr>
          <w:rFonts w:ascii="宋体" w:eastAsia="宋体" w:hAnsi="宋体" w:cs="宋体"/>
          <w:color w:val="000000" w:themeColor="text1"/>
          <w:sz w:val="24"/>
          <w:szCs w:val="24"/>
        </w:rPr>
      </w:pPr>
      <w:bookmarkStart w:id="0" w:name="_Toc217446113"/>
      <w:r>
        <w:rPr>
          <w:rFonts w:ascii="宋体" w:eastAsia="宋体" w:hAnsi="宋体" w:cs="宋体" w:hint="eastAsia"/>
          <w:color w:val="000000" w:themeColor="text1"/>
          <w:sz w:val="24"/>
          <w:szCs w:val="24"/>
        </w:rPr>
        <w:t>一、违约责任</w:t>
      </w:r>
      <w:bookmarkEnd w:id="0"/>
    </w:p>
    <w:p w14:paraId="733390A3" w14:textId="77777777" w:rsidR="000E702C" w:rsidRDefault="008C3382">
      <w:pPr>
        <w:pStyle w:val="20"/>
        <w:spacing w:line="400" w:lineRule="exact"/>
        <w:ind w:firstLine="400"/>
        <w:rPr>
          <w:rFonts w:cs="宋体"/>
          <w:color w:val="000000" w:themeColor="text1"/>
        </w:rPr>
      </w:pPr>
      <w:r>
        <w:rPr>
          <w:rFonts w:cs="宋体" w:hint="eastAsia"/>
          <w:color w:val="000000" w:themeColor="text1"/>
        </w:rPr>
        <w:t>1、甲方违约责任</w:t>
      </w:r>
    </w:p>
    <w:p w14:paraId="1C40A3B8" w14:textId="77777777" w:rsidR="000E702C" w:rsidRDefault="008C3382">
      <w:pPr>
        <w:pStyle w:val="20"/>
        <w:spacing w:line="400" w:lineRule="exact"/>
        <w:ind w:firstLine="400"/>
        <w:rPr>
          <w:rFonts w:cs="宋体"/>
          <w:color w:val="000000" w:themeColor="text1"/>
        </w:rPr>
      </w:pPr>
      <w:r>
        <w:rPr>
          <w:rFonts w:cs="宋体" w:hint="eastAsia"/>
          <w:color w:val="000000" w:themeColor="text1"/>
        </w:rPr>
        <w:t>（1） 甲方无正当理由拒收货物的，甲方应偿付合同总价百分之</w:t>
      </w:r>
      <w:r>
        <w:rPr>
          <w:rFonts w:cs="宋体" w:hint="eastAsia"/>
          <w:color w:val="000000" w:themeColor="text1"/>
          <w:u w:val="single"/>
        </w:rPr>
        <w:t>十</w:t>
      </w:r>
      <w:r>
        <w:rPr>
          <w:rFonts w:cs="宋体" w:hint="eastAsia"/>
          <w:color w:val="000000" w:themeColor="text1"/>
        </w:rPr>
        <w:t>的违约金；</w:t>
      </w:r>
    </w:p>
    <w:p w14:paraId="76D58FE6" w14:textId="77777777" w:rsidR="000E702C" w:rsidRDefault="008C3382">
      <w:pPr>
        <w:pStyle w:val="20"/>
        <w:spacing w:line="400" w:lineRule="exact"/>
        <w:ind w:firstLine="400"/>
        <w:rPr>
          <w:rFonts w:cs="宋体"/>
          <w:color w:val="000000" w:themeColor="text1"/>
        </w:rPr>
      </w:pPr>
      <w:r>
        <w:rPr>
          <w:rFonts w:cs="宋体" w:hint="eastAsia"/>
          <w:color w:val="000000" w:themeColor="text1"/>
        </w:rPr>
        <w:t>（2） 甲方逾期支付货款的，除应及时付足货款外，应向乙方偿付欠款总额万分之</w:t>
      </w:r>
      <w:r>
        <w:rPr>
          <w:rFonts w:cs="宋体" w:hint="eastAsia"/>
          <w:color w:val="000000" w:themeColor="text1"/>
          <w:u w:val="single"/>
        </w:rPr>
        <w:t>十</w:t>
      </w:r>
      <w:r>
        <w:rPr>
          <w:rFonts w:cs="宋体" w:hint="eastAsia"/>
          <w:color w:val="000000" w:themeColor="text1"/>
        </w:rPr>
        <w:t>/天的违约金；逾期付款超过</w:t>
      </w:r>
      <w:r>
        <w:rPr>
          <w:rFonts w:cs="宋体" w:hint="eastAsia"/>
          <w:color w:val="000000" w:themeColor="text1"/>
          <w:u w:val="single"/>
        </w:rPr>
        <w:t>30</w:t>
      </w:r>
      <w:r>
        <w:rPr>
          <w:rFonts w:cs="宋体" w:hint="eastAsia"/>
          <w:color w:val="000000" w:themeColor="text1"/>
        </w:rPr>
        <w:t>天的，乙方有权终止合同；</w:t>
      </w:r>
    </w:p>
    <w:p w14:paraId="79FE6463" w14:textId="77777777" w:rsidR="000E702C" w:rsidRDefault="008C3382">
      <w:pPr>
        <w:pStyle w:val="20"/>
        <w:spacing w:line="400" w:lineRule="exact"/>
        <w:ind w:firstLine="400"/>
        <w:rPr>
          <w:rFonts w:cs="宋体"/>
          <w:color w:val="000000" w:themeColor="text1"/>
        </w:rPr>
      </w:pPr>
      <w:r>
        <w:rPr>
          <w:rFonts w:cs="宋体" w:hint="eastAsia"/>
          <w:color w:val="000000" w:themeColor="text1"/>
        </w:rPr>
        <w:t>（3） 甲方偿付的违约金不足以弥补乙方损失的，还应按乙方损失尚未弥补的部分，支付赔偿金给乙方。</w:t>
      </w:r>
    </w:p>
    <w:p w14:paraId="2F5E114B" w14:textId="77777777" w:rsidR="000E702C" w:rsidRDefault="008C3382">
      <w:pPr>
        <w:pStyle w:val="20"/>
        <w:spacing w:line="400" w:lineRule="exact"/>
        <w:ind w:firstLine="400"/>
        <w:rPr>
          <w:rFonts w:cs="宋体"/>
          <w:color w:val="000000" w:themeColor="text1"/>
        </w:rPr>
      </w:pPr>
      <w:r>
        <w:rPr>
          <w:rFonts w:cs="宋体" w:hint="eastAsia"/>
          <w:color w:val="000000" w:themeColor="text1"/>
        </w:rPr>
        <w:lastRenderedPageBreak/>
        <w:t>2、乙方违约责任</w:t>
      </w:r>
    </w:p>
    <w:p w14:paraId="46CA304E" w14:textId="77777777" w:rsidR="000E702C" w:rsidRDefault="008C3382">
      <w:pPr>
        <w:pStyle w:val="20"/>
        <w:spacing w:line="400" w:lineRule="exact"/>
        <w:ind w:firstLine="400"/>
        <w:rPr>
          <w:rFonts w:cs="宋体"/>
          <w:color w:val="000000" w:themeColor="text1"/>
        </w:rPr>
      </w:pPr>
      <w:r>
        <w:rPr>
          <w:rFonts w:cs="宋体" w:hint="eastAsia"/>
          <w:color w:val="000000" w:themeColor="text1"/>
        </w:rPr>
        <w:t>（1）乙方交付的货物质量不符合合同规定的，乙方应向甲方支付合同总价的百分之</w:t>
      </w:r>
      <w:r>
        <w:rPr>
          <w:rFonts w:cs="宋体" w:hint="eastAsia"/>
          <w:color w:val="000000" w:themeColor="text1"/>
          <w:u w:val="single"/>
        </w:rPr>
        <w:t>十</w:t>
      </w:r>
      <w:r>
        <w:rPr>
          <w:rFonts w:cs="宋体" w:hint="eastAsia"/>
          <w:color w:val="000000" w:themeColor="text1"/>
        </w:rPr>
        <w:t>的违约金，并须在合同规定的交货时间内更换合格的货物给甲方，否则，视作乙方不能交付货物而违约，按本条本款下述第“（2）”项规定由乙方偿付违约赔偿金给甲方。</w:t>
      </w:r>
    </w:p>
    <w:p w14:paraId="55ABF3CE" w14:textId="77777777" w:rsidR="000E702C" w:rsidRDefault="008C3382">
      <w:pPr>
        <w:pStyle w:val="20"/>
        <w:spacing w:line="400" w:lineRule="exact"/>
        <w:ind w:firstLine="400"/>
        <w:rPr>
          <w:rFonts w:cs="宋体"/>
          <w:color w:val="000000" w:themeColor="text1"/>
        </w:rPr>
      </w:pPr>
      <w:r>
        <w:rPr>
          <w:rFonts w:cs="宋体" w:hint="eastAsia"/>
          <w:color w:val="000000" w:themeColor="text1"/>
        </w:rPr>
        <w:t>（2）乙方不能交付货物或逾期交付货物而违约的，除应及时交足货物外，应向甲方偿付逾期交货部分货款总额的万分之</w:t>
      </w:r>
      <w:r>
        <w:rPr>
          <w:rFonts w:cs="宋体" w:hint="eastAsia"/>
          <w:color w:val="000000" w:themeColor="text1"/>
          <w:u w:val="single"/>
        </w:rPr>
        <w:t>十</w:t>
      </w:r>
      <w:r>
        <w:rPr>
          <w:rFonts w:cs="宋体" w:hint="eastAsia"/>
          <w:color w:val="000000" w:themeColor="text1"/>
        </w:rPr>
        <w:t>/天的违约金；逾期交货超过30天，甲方有权终止合同，乙方则应按合同总价的百分之</w:t>
      </w:r>
      <w:r>
        <w:rPr>
          <w:rFonts w:cs="宋体" w:hint="eastAsia"/>
          <w:color w:val="000000" w:themeColor="text1"/>
          <w:u w:val="single"/>
        </w:rPr>
        <w:t>十</w:t>
      </w:r>
      <w:r>
        <w:rPr>
          <w:rFonts w:cs="宋体" w:hint="eastAsia"/>
          <w:color w:val="000000" w:themeColor="text1"/>
        </w:rPr>
        <w:t>的款额向甲方偿付赔偿金，并须全额退还甲方已经付给乙方的货款及其利息。</w:t>
      </w:r>
    </w:p>
    <w:p w14:paraId="40B50D03" w14:textId="77777777" w:rsidR="000E702C" w:rsidRDefault="008C3382">
      <w:pPr>
        <w:pStyle w:val="20"/>
        <w:spacing w:line="400" w:lineRule="exact"/>
        <w:ind w:firstLine="400"/>
        <w:rPr>
          <w:rFonts w:cs="宋体"/>
          <w:color w:val="000000" w:themeColor="text1"/>
        </w:rPr>
      </w:pPr>
      <w:r>
        <w:rPr>
          <w:rFonts w:cs="宋体" w:hint="eastAsia"/>
          <w:color w:val="000000" w:themeColor="text1"/>
        </w:rPr>
        <w:t>（3）乙方货物经甲方送交具有法定资格条件的质量技术监督机构检测后，如检测结果认定货物质量不符合本合同规定标准的，则视为乙方没有按时交货而违约，乙方须在</w:t>
      </w:r>
      <w:r>
        <w:rPr>
          <w:rFonts w:cs="宋体" w:hint="eastAsia"/>
          <w:color w:val="000000" w:themeColor="text1"/>
          <w:u w:val="single"/>
        </w:rPr>
        <w:t>10</w:t>
      </w:r>
      <w:r>
        <w:rPr>
          <w:rFonts w:cs="宋体" w:hint="eastAsia"/>
          <w:color w:val="000000" w:themeColor="text1"/>
        </w:rPr>
        <w:t>天内无条件更换合格的货物，如逾期不能更换合格的货物，甲方有权终止本合同，乙方应另付合同总价的百分之</w:t>
      </w:r>
      <w:r>
        <w:rPr>
          <w:rFonts w:cs="宋体" w:hint="eastAsia"/>
          <w:color w:val="000000" w:themeColor="text1"/>
          <w:u w:val="single"/>
        </w:rPr>
        <w:t>十</w:t>
      </w:r>
      <w:r>
        <w:rPr>
          <w:rFonts w:cs="宋体" w:hint="eastAsia"/>
          <w:color w:val="000000" w:themeColor="text1"/>
        </w:rPr>
        <w:t>的赔偿金给甲方。</w:t>
      </w:r>
    </w:p>
    <w:p w14:paraId="7CC10A7F" w14:textId="77777777" w:rsidR="000E702C" w:rsidRDefault="008C3382">
      <w:pPr>
        <w:pStyle w:val="20"/>
        <w:spacing w:line="400" w:lineRule="exact"/>
        <w:ind w:firstLine="400"/>
        <w:rPr>
          <w:rFonts w:cs="宋体"/>
          <w:color w:val="000000" w:themeColor="text1"/>
        </w:rPr>
      </w:pPr>
      <w:r>
        <w:rPr>
          <w:rFonts w:cs="宋体" w:hint="eastAsia"/>
          <w:color w:val="000000" w:themeColor="text1"/>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w:t>
      </w:r>
      <w:r>
        <w:rPr>
          <w:rFonts w:cs="宋体" w:hint="eastAsia"/>
          <w:color w:val="000000" w:themeColor="text1"/>
          <w:u w:val="single"/>
        </w:rPr>
        <w:t>十</w:t>
      </w:r>
      <w:r>
        <w:rPr>
          <w:rFonts w:cs="宋体" w:hint="eastAsia"/>
          <w:color w:val="000000" w:themeColor="text1"/>
        </w:rPr>
        <w:t>向甲方支付违约金并赔偿因此给甲方造成的一切损失。</w:t>
      </w:r>
    </w:p>
    <w:p w14:paraId="14BCA53F" w14:textId="77777777" w:rsidR="000E702C" w:rsidRDefault="008C3382">
      <w:pPr>
        <w:pStyle w:val="20"/>
        <w:spacing w:line="400" w:lineRule="exact"/>
        <w:ind w:firstLine="400"/>
        <w:rPr>
          <w:rFonts w:cs="宋体"/>
          <w:color w:val="000000" w:themeColor="text1"/>
        </w:rPr>
      </w:pPr>
      <w:r>
        <w:rPr>
          <w:rFonts w:cs="宋体" w:hint="eastAsia"/>
          <w:color w:val="000000" w:themeColor="text1"/>
        </w:rPr>
        <w:t>（5）乙方偿付的违约金不足以弥补甲方损失的，还应按甲方损失尚未弥补的部分，支付赔偿金给甲方。</w:t>
      </w:r>
    </w:p>
    <w:p w14:paraId="241C2626" w14:textId="77777777" w:rsidR="000E702C" w:rsidRDefault="008C3382">
      <w:pPr>
        <w:pStyle w:val="2"/>
        <w:spacing w:before="260" w:after="260" w:line="400" w:lineRule="exact"/>
        <w:ind w:firstLine="400"/>
        <w:rPr>
          <w:rFonts w:ascii="宋体" w:eastAsia="宋体" w:hAnsi="宋体" w:cs="宋体"/>
          <w:color w:val="000000" w:themeColor="text1"/>
          <w:sz w:val="24"/>
          <w:szCs w:val="24"/>
        </w:rPr>
      </w:pPr>
      <w:bookmarkStart w:id="1" w:name="_Toc217446114"/>
      <w:r>
        <w:rPr>
          <w:rFonts w:ascii="宋体" w:eastAsia="宋体" w:hAnsi="宋体" w:cs="宋体" w:hint="eastAsia"/>
          <w:color w:val="000000" w:themeColor="text1"/>
          <w:sz w:val="24"/>
          <w:szCs w:val="24"/>
        </w:rPr>
        <w:t>二、争议解决办法</w:t>
      </w:r>
      <w:bookmarkEnd w:id="1"/>
    </w:p>
    <w:p w14:paraId="66F0457C" w14:textId="77777777" w:rsidR="000E702C" w:rsidRDefault="008C3382">
      <w:pPr>
        <w:pStyle w:val="20"/>
        <w:spacing w:line="400" w:lineRule="exact"/>
        <w:ind w:firstLine="400"/>
        <w:rPr>
          <w:rFonts w:cs="宋体"/>
          <w:color w:val="000000" w:themeColor="text1"/>
        </w:rPr>
      </w:pPr>
      <w:r>
        <w:rPr>
          <w:rFonts w:cs="宋体" w:hint="eastAsia"/>
          <w:color w:val="000000" w:themeColor="text1"/>
        </w:rPr>
        <w:t>（1）因货物的质量问题发生争议，由质量技术监督部门或其指定的质量鉴定机构进行质量鉴定。货物符合标准的，鉴定费由甲方承担；货物不符合质量标准的，鉴定费由乙方承担。</w:t>
      </w:r>
    </w:p>
    <w:p w14:paraId="2AA6A367" w14:textId="77777777" w:rsidR="000E702C" w:rsidRDefault="008C3382">
      <w:pPr>
        <w:pStyle w:val="20"/>
        <w:spacing w:line="400" w:lineRule="exact"/>
        <w:ind w:firstLine="400"/>
        <w:rPr>
          <w:rFonts w:cs="宋体"/>
          <w:color w:val="000000" w:themeColor="text1"/>
        </w:rPr>
      </w:pPr>
      <w:r>
        <w:rPr>
          <w:rFonts w:cs="宋体" w:hint="eastAsia"/>
          <w:color w:val="000000" w:themeColor="text1"/>
        </w:rPr>
        <w:t>（2）合同履行期间,若双方发生争议，可协商或由有关部门调解解决，协商或调解不成的，由当事人依法维护其合法权益。</w:t>
      </w:r>
    </w:p>
    <w:p w14:paraId="55D77BD6" w14:textId="77777777" w:rsidR="000E702C" w:rsidRDefault="000E702C">
      <w:pPr>
        <w:widowControl/>
        <w:shd w:val="clear" w:color="auto" w:fill="FFFFFF"/>
        <w:spacing w:line="480" w:lineRule="auto"/>
        <w:rPr>
          <w:rFonts w:ascii="宋体" w:eastAsia="宋体" w:hAnsi="宋体" w:cs="宋体"/>
          <w:color w:val="FF0000"/>
          <w:kern w:val="0"/>
          <w:sz w:val="24"/>
          <w:szCs w:val="24"/>
        </w:rPr>
      </w:pPr>
    </w:p>
    <w:p w14:paraId="46B69D47" w14:textId="77777777" w:rsidR="000E702C" w:rsidRDefault="008C3382">
      <w:pPr>
        <w:widowControl/>
        <w:shd w:val="clear" w:color="auto" w:fill="FFFFFF"/>
        <w:rPr>
          <w:rFonts w:ascii="宋体" w:eastAsia="宋体" w:hAnsi="宋体" w:cs="宋体"/>
          <w:color w:val="FF0000"/>
          <w:kern w:val="0"/>
          <w:sz w:val="24"/>
          <w:szCs w:val="24"/>
        </w:rPr>
      </w:pPr>
      <w:r>
        <w:rPr>
          <w:rFonts w:ascii="宋体" w:eastAsia="宋体" w:hAnsi="宋体" w:cs="宋体" w:hint="eastAsia"/>
          <w:color w:val="FF0000"/>
          <w:kern w:val="0"/>
          <w:sz w:val="24"/>
          <w:szCs w:val="24"/>
        </w:rPr>
        <w:t>12）合同其他条款：</w:t>
      </w:r>
    </w:p>
    <w:p w14:paraId="66BC9325" w14:textId="77777777" w:rsidR="000E702C" w:rsidRDefault="008C3382">
      <w:pPr>
        <w:pStyle w:val="20"/>
        <w:spacing w:line="400" w:lineRule="exact"/>
        <w:ind w:firstLine="400"/>
        <w:rPr>
          <w:rFonts w:cs="宋体"/>
          <w:color w:val="000000" w:themeColor="text1"/>
        </w:rPr>
      </w:pPr>
      <w:r>
        <w:rPr>
          <w:rFonts w:cs="宋体" w:hint="eastAsia"/>
          <w:color w:val="000000" w:themeColor="text1"/>
        </w:rPr>
        <w:t>（1）如有未尽事宜，由双方依法订立补充合同。</w:t>
      </w:r>
    </w:p>
    <w:p w14:paraId="6B65D0EC" w14:textId="77777777" w:rsidR="000E702C" w:rsidRDefault="008C3382">
      <w:pPr>
        <w:pStyle w:val="20"/>
        <w:spacing w:line="400" w:lineRule="exact"/>
        <w:ind w:firstLine="400"/>
        <w:rPr>
          <w:rFonts w:cs="宋体"/>
          <w:color w:val="000000" w:themeColor="text1"/>
        </w:rPr>
      </w:pPr>
      <w:r>
        <w:rPr>
          <w:rFonts w:cs="宋体" w:hint="eastAsia"/>
          <w:color w:val="000000" w:themeColor="text1"/>
        </w:rPr>
        <w:t>（2）供应商所提供的合同收款账号为本合同唯一交易账号，不做更改。</w:t>
      </w:r>
    </w:p>
    <w:p w14:paraId="3C0CEFCF" w14:textId="77777777" w:rsidR="000E702C" w:rsidRDefault="008C3382">
      <w:pPr>
        <w:pStyle w:val="20"/>
        <w:spacing w:line="400" w:lineRule="exact"/>
        <w:ind w:firstLine="400"/>
        <w:rPr>
          <w:rFonts w:cs="宋体"/>
          <w:color w:val="000000" w:themeColor="text1"/>
        </w:rPr>
      </w:pPr>
      <w:r>
        <w:rPr>
          <w:rFonts w:cs="宋体" w:hint="eastAsia"/>
          <w:color w:val="000000" w:themeColor="text1"/>
        </w:rPr>
        <w:t>（3）本合同一式五份，自双方签章之日起生效。甲方三份，乙方、采购代理机构各一份。</w:t>
      </w:r>
    </w:p>
    <w:p w14:paraId="5758BEA0" w14:textId="77777777" w:rsidR="000E702C" w:rsidRDefault="000E702C">
      <w:pPr>
        <w:pStyle w:val="Default"/>
      </w:pPr>
    </w:p>
    <w:p w14:paraId="0295E595"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4B95365B" w14:textId="77777777" w:rsidR="000E702C" w:rsidRDefault="008C3382">
      <w:pPr>
        <w:widowControl/>
        <w:shd w:val="clear" w:color="auto" w:fill="FFFFFF"/>
        <w:rPr>
          <w:rFonts w:ascii="宋体" w:eastAsia="宋体" w:hAnsi="宋体" w:cs="宋体"/>
          <w:color w:val="FF0000"/>
          <w:kern w:val="0"/>
          <w:sz w:val="24"/>
          <w:szCs w:val="24"/>
        </w:rPr>
      </w:pPr>
      <w:r>
        <w:rPr>
          <w:rFonts w:ascii="宋体" w:eastAsia="宋体" w:hAnsi="宋体" w:cs="宋体" w:hint="eastAsia"/>
          <w:color w:val="FF0000"/>
          <w:kern w:val="0"/>
          <w:sz w:val="24"/>
          <w:szCs w:val="24"/>
        </w:rPr>
        <w:lastRenderedPageBreak/>
        <w:t>9、履约验收方案</w:t>
      </w:r>
    </w:p>
    <w:p w14:paraId="365327DD"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1）验收组织方式：☑自行验收   □委托第三方验收</w:t>
      </w:r>
    </w:p>
    <w:p w14:paraId="2F2D1BDC"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2）是否邀请本项目的其他供应商：是□ 否☑</w:t>
      </w:r>
    </w:p>
    <w:p w14:paraId="709280D7"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3）是否邀请专家：是□  否☑</w:t>
      </w:r>
    </w:p>
    <w:p w14:paraId="3F65A19B"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4）是否邀请服务对象：是□否☑</w:t>
      </w:r>
    </w:p>
    <w:p w14:paraId="38F5878F"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5）是否邀请第三方检测机构：是□ 否☑</w:t>
      </w:r>
    </w:p>
    <w:p w14:paraId="3E5E4108"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6）履约验收程序：☑一次性验收   □分段/分期验收</w:t>
      </w:r>
    </w:p>
    <w:p w14:paraId="40F19FB5" w14:textId="77777777" w:rsidR="000E702C" w:rsidRDefault="008C3382">
      <w:pPr>
        <w:ind w:firstLineChars="300" w:firstLine="840"/>
        <w:rPr>
          <w:sz w:val="28"/>
        </w:rPr>
      </w:pPr>
      <w:r>
        <w:rPr>
          <w:rFonts w:hint="eastAsia"/>
          <w:sz w:val="28"/>
        </w:rPr>
        <w:t>7</w:t>
      </w:r>
      <w:r>
        <w:rPr>
          <w:rFonts w:hint="eastAsia"/>
          <w:sz w:val="28"/>
        </w:rPr>
        <w:t>）履约验收时间：</w:t>
      </w:r>
      <w:r>
        <w:rPr>
          <w:rFonts w:hint="eastAsia"/>
          <w:sz w:val="28"/>
        </w:rPr>
        <w:t>2022</w:t>
      </w:r>
      <w:r>
        <w:rPr>
          <w:rFonts w:hint="eastAsia"/>
          <w:sz w:val="28"/>
        </w:rPr>
        <w:t>年</w:t>
      </w:r>
      <w:r>
        <w:rPr>
          <w:rFonts w:hint="eastAsia"/>
          <w:sz w:val="28"/>
        </w:rPr>
        <w:t>8</w:t>
      </w:r>
      <w:r>
        <w:rPr>
          <w:rFonts w:hint="eastAsia"/>
          <w:sz w:val="28"/>
        </w:rPr>
        <w:t>月</w:t>
      </w:r>
    </w:p>
    <w:p w14:paraId="1088A764" w14:textId="77777777" w:rsidR="000E702C" w:rsidRDefault="008C3382">
      <w:pPr>
        <w:ind w:firstLineChars="250" w:firstLine="700"/>
        <w:rPr>
          <w:sz w:val="28"/>
        </w:rPr>
      </w:pPr>
      <w:r>
        <w:rPr>
          <w:rFonts w:hint="eastAsia"/>
          <w:sz w:val="28"/>
        </w:rPr>
        <w:t>□计划于组织验收</w:t>
      </w:r>
    </w:p>
    <w:p w14:paraId="658A697D" w14:textId="77777777" w:rsidR="000E702C" w:rsidRDefault="008C3382">
      <w:pPr>
        <w:ind w:firstLineChars="250" w:firstLine="700"/>
        <w:rPr>
          <w:sz w:val="28"/>
        </w:rPr>
      </w:pPr>
      <w:r>
        <w:rPr>
          <w:rFonts w:hint="eastAsia"/>
          <w:sz w:val="28"/>
        </w:rPr>
        <w:t>☑供应商提出验收申请之日起</w:t>
      </w:r>
      <w:r>
        <w:rPr>
          <w:rFonts w:hint="eastAsia"/>
          <w:sz w:val="28"/>
        </w:rPr>
        <w:t>10</w:t>
      </w:r>
      <w:r>
        <w:rPr>
          <w:rFonts w:hint="eastAsia"/>
          <w:sz w:val="28"/>
        </w:rPr>
        <w:t>日内组织验收</w:t>
      </w:r>
    </w:p>
    <w:p w14:paraId="09FDC92A"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color w:val="333333"/>
          <w:kern w:val="0"/>
          <w:sz w:val="24"/>
          <w:szCs w:val="24"/>
        </w:rPr>
        <w:t>8</w:t>
      </w:r>
      <w:r>
        <w:rPr>
          <w:rFonts w:ascii="宋体" w:eastAsia="宋体" w:hAnsi="宋体" w:cs="宋体" w:hint="eastAsia"/>
          <w:color w:val="333333"/>
          <w:kern w:val="0"/>
          <w:sz w:val="24"/>
          <w:szCs w:val="24"/>
        </w:rPr>
        <w:t>）验收组织的其他事项：</w:t>
      </w:r>
      <w:r>
        <w:rPr>
          <w:rFonts w:ascii="宋体" w:eastAsia="宋体" w:hAnsi="宋体" w:cs="宋体" w:hint="eastAsia"/>
          <w:color w:val="000000" w:themeColor="text1"/>
          <w:sz w:val="24"/>
          <w:szCs w:val="24"/>
        </w:rPr>
        <w:t>验收由甲方组织，乙方配合进行</w:t>
      </w:r>
    </w:p>
    <w:p w14:paraId="681B012F" w14:textId="77777777" w:rsidR="000E702C" w:rsidRDefault="008C3382">
      <w:pPr>
        <w:spacing w:line="560" w:lineRule="exact"/>
        <w:ind w:firstLineChars="400" w:firstLine="960"/>
        <w:rPr>
          <w:rFonts w:ascii="宋体" w:eastAsia="宋体" w:hAnsi="宋体" w:cs="宋体"/>
          <w:color w:val="333333"/>
          <w:kern w:val="0"/>
          <w:sz w:val="24"/>
          <w:szCs w:val="24"/>
        </w:rPr>
      </w:pPr>
      <w:r>
        <w:rPr>
          <w:rFonts w:ascii="宋体" w:eastAsia="宋体" w:hAnsi="宋体" w:cs="宋体"/>
          <w:color w:val="333333"/>
          <w:kern w:val="0"/>
          <w:sz w:val="24"/>
          <w:szCs w:val="24"/>
        </w:rPr>
        <w:t>9</w:t>
      </w:r>
      <w:r>
        <w:rPr>
          <w:rFonts w:ascii="宋体" w:eastAsia="宋体" w:hAnsi="宋体" w:cs="宋体" w:hint="eastAsia"/>
          <w:color w:val="333333"/>
          <w:kern w:val="0"/>
          <w:sz w:val="24"/>
          <w:szCs w:val="24"/>
        </w:rPr>
        <w:t>）技术履约验收内容：</w:t>
      </w:r>
    </w:p>
    <w:p w14:paraId="6F09595D" w14:textId="77777777" w:rsidR="000E702C" w:rsidRDefault="008C3382">
      <w:pPr>
        <w:spacing w:line="560" w:lineRule="exact"/>
        <w:ind w:firstLineChars="200" w:firstLine="480"/>
        <w:rPr>
          <w:rFonts w:ascii="Times New Roman" w:hAnsi="Times New Roman" w:cs="Times New Roman"/>
          <w:color w:val="000000"/>
          <w:sz w:val="24"/>
        </w:rPr>
      </w:pPr>
      <w:r>
        <w:rPr>
          <w:rFonts w:ascii="Times New Roman" w:hAnsi="Times New Roman" w:cs="Times New Roman" w:hint="eastAsia"/>
          <w:color w:val="000000"/>
          <w:sz w:val="24"/>
        </w:rPr>
        <w:t>（</w:t>
      </w:r>
      <w:r>
        <w:rPr>
          <w:rFonts w:ascii="Times New Roman" w:hAnsi="Times New Roman" w:cs="Times New Roman" w:hint="eastAsia"/>
          <w:color w:val="000000"/>
          <w:sz w:val="24"/>
        </w:rPr>
        <w:t>1</w:t>
      </w:r>
      <w:r>
        <w:rPr>
          <w:rFonts w:ascii="Times New Roman" w:hAnsi="Times New Roman" w:cs="Times New Roman" w:hint="eastAsia"/>
          <w:color w:val="000000"/>
          <w:sz w:val="24"/>
        </w:rPr>
        <w:t>）</w:t>
      </w:r>
      <w:r>
        <w:rPr>
          <w:rFonts w:ascii="Times New Roman" w:hAnsi="Times New Roman" w:cs="Times New Roman"/>
          <w:color w:val="000000"/>
          <w:sz w:val="24"/>
        </w:rPr>
        <w:t>工作对象的实验验收由用户完成，供货方若存异议可参与验收；供货方应保证提供的配置与技术指标相适应。</w:t>
      </w:r>
      <w:r>
        <w:rPr>
          <w:rFonts w:ascii="Times New Roman" w:hAnsi="Times New Roman" w:cs="Times New Roman" w:hint="eastAsia"/>
          <w:color w:val="000000"/>
          <w:sz w:val="24"/>
        </w:rPr>
        <w:t>中标后合同签订前买方有权要求供应商提供相关的设备彩页资料或设备进行功能技术比对。</w:t>
      </w:r>
    </w:p>
    <w:p w14:paraId="54B63733" w14:textId="77777777" w:rsidR="000E702C" w:rsidRDefault="008C3382">
      <w:pPr>
        <w:spacing w:line="560" w:lineRule="exact"/>
        <w:ind w:firstLineChars="200" w:firstLine="480"/>
        <w:rPr>
          <w:rFonts w:ascii="宋体" w:eastAsia="宋体" w:hAnsi="宋体" w:cs="宋体"/>
          <w:color w:val="333333"/>
          <w:kern w:val="0"/>
          <w:sz w:val="24"/>
          <w:szCs w:val="24"/>
        </w:rPr>
      </w:pPr>
      <w:r>
        <w:rPr>
          <w:rFonts w:ascii="Times New Roman" w:hAnsi="Times New Roman" w:cs="Times New Roman" w:hint="eastAsia"/>
          <w:color w:val="000000"/>
          <w:sz w:val="24"/>
        </w:rPr>
        <w:t>（</w:t>
      </w:r>
      <w:r>
        <w:rPr>
          <w:rFonts w:ascii="Times New Roman" w:hAnsi="Times New Roman" w:cs="Times New Roman" w:hint="eastAsia"/>
          <w:color w:val="000000"/>
          <w:sz w:val="24"/>
        </w:rPr>
        <w:t>2</w:t>
      </w:r>
      <w:r>
        <w:rPr>
          <w:rFonts w:ascii="Times New Roman" w:hAnsi="Times New Roman" w:cs="Times New Roman" w:hint="eastAsia"/>
          <w:color w:val="000000"/>
          <w:sz w:val="24"/>
        </w:rPr>
        <w:t>）</w:t>
      </w:r>
      <w:r>
        <w:rPr>
          <w:rFonts w:ascii="Times New Roman" w:hAnsi="Times New Roman" w:cs="Times New Roman"/>
          <w:color w:val="000000"/>
          <w:sz w:val="24"/>
        </w:rPr>
        <w:t>在投标时，供货商对技术指标应提供验收方法和验收条件说明；需用特殊设备和条件才能验收的主要指标加以说明；验收人员与费用事项由供货商解决。</w:t>
      </w:r>
    </w:p>
    <w:p w14:paraId="6D708773" w14:textId="77777777" w:rsidR="000E702C" w:rsidRDefault="008C3382">
      <w:pPr>
        <w:widowControl/>
        <w:numPr>
          <w:ilvl w:val="0"/>
          <w:numId w:val="3"/>
        </w:numPr>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商务履约验收内容：</w:t>
      </w:r>
    </w:p>
    <w:p w14:paraId="11094483" w14:textId="77777777" w:rsidR="000E702C" w:rsidRDefault="008C3382">
      <w:pPr>
        <w:pStyle w:val="20"/>
        <w:spacing w:line="400" w:lineRule="exact"/>
        <w:ind w:firstLine="400"/>
        <w:rPr>
          <w:rFonts w:cs="宋体"/>
          <w:color w:val="000000" w:themeColor="text1"/>
        </w:rPr>
      </w:pPr>
      <w:r>
        <w:rPr>
          <w:rFonts w:cs="宋体" w:hint="eastAsia"/>
          <w:color w:val="000000" w:themeColor="text1"/>
        </w:rPr>
        <w:t>（1）货物安装完成后</w:t>
      </w:r>
      <w:r>
        <w:rPr>
          <w:rFonts w:cs="宋体" w:hint="eastAsia"/>
          <w:color w:val="000000" w:themeColor="text1"/>
          <w:u w:val="single"/>
        </w:rPr>
        <w:t>15</w:t>
      </w:r>
      <w:r>
        <w:rPr>
          <w:rFonts w:cs="宋体" w:hint="eastAsia"/>
          <w:color w:val="000000" w:themeColor="text1"/>
        </w:rPr>
        <w:t>日内，甲方无故不进行验收工作并已使用货物的，视同已安装调试完成并验收合格。</w:t>
      </w:r>
    </w:p>
    <w:p w14:paraId="2B960146" w14:textId="77777777" w:rsidR="000E702C" w:rsidRDefault="008C3382">
      <w:pPr>
        <w:pStyle w:val="20"/>
        <w:spacing w:line="400" w:lineRule="exact"/>
        <w:ind w:firstLine="400"/>
        <w:rPr>
          <w:rFonts w:cs="宋体"/>
          <w:color w:val="000000" w:themeColor="text1"/>
        </w:rPr>
      </w:pPr>
      <w:r>
        <w:rPr>
          <w:rFonts w:cs="宋体" w:hint="eastAsia"/>
          <w:color w:val="000000" w:themeColor="text1"/>
        </w:rPr>
        <w:t>（2）乙方应将所提供货物的装箱清单、配件、随机工具、用户使用手册、原厂保修卡等资料交付给甲方；乙方不能完整交付货物及本款规定的单证和工具的，必须负责补齐，否则视为未按合同约定交货。</w:t>
      </w:r>
    </w:p>
    <w:p w14:paraId="34BBB04C" w14:textId="77777777" w:rsidR="000E702C" w:rsidRDefault="000E702C">
      <w:pPr>
        <w:pStyle w:val="Default"/>
      </w:pPr>
    </w:p>
    <w:p w14:paraId="1F673398"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55331BD8" w14:textId="77777777" w:rsidR="000E702C" w:rsidRDefault="008C3382">
      <w:pPr>
        <w:widowControl/>
        <w:shd w:val="clear" w:color="auto" w:fill="FFFFFF"/>
        <w:spacing w:line="480" w:lineRule="auto"/>
        <w:ind w:firstLine="840"/>
        <w:rPr>
          <w:rFonts w:ascii="宋体" w:eastAsia="宋体" w:hAnsi="宋体" w:cs="宋体"/>
          <w:color w:val="0A82E5"/>
          <w:kern w:val="0"/>
          <w:sz w:val="24"/>
          <w:szCs w:val="24"/>
          <w:shd w:val="clear" w:color="auto" w:fill="FFFF00"/>
        </w:rPr>
      </w:pPr>
      <w:r>
        <w:rPr>
          <w:rFonts w:ascii="宋体" w:eastAsia="宋体" w:hAnsi="宋体" w:cs="宋体" w:hint="eastAsia"/>
          <w:color w:val="333333"/>
          <w:kern w:val="0"/>
          <w:sz w:val="24"/>
          <w:szCs w:val="24"/>
        </w:rPr>
        <w:lastRenderedPageBreak/>
        <w:t>1</w:t>
      </w:r>
      <w:r>
        <w:rPr>
          <w:rFonts w:ascii="宋体" w:eastAsia="宋体" w:hAnsi="宋体" w:cs="宋体"/>
          <w:color w:val="333333"/>
          <w:kern w:val="0"/>
          <w:sz w:val="24"/>
          <w:szCs w:val="24"/>
        </w:rPr>
        <w:t>1</w:t>
      </w:r>
      <w:r>
        <w:rPr>
          <w:rFonts w:ascii="宋体" w:eastAsia="宋体" w:hAnsi="宋体" w:cs="宋体" w:hint="eastAsia"/>
          <w:color w:val="333333"/>
          <w:kern w:val="0"/>
          <w:sz w:val="24"/>
          <w:szCs w:val="24"/>
        </w:rPr>
        <w:t>）履约验收标准：</w:t>
      </w:r>
      <w:r>
        <w:rPr>
          <w:rFonts w:ascii="宋体" w:eastAsia="宋体" w:hAnsi="宋体" w:cs="宋体" w:hint="eastAsia"/>
          <w:color w:val="000000" w:themeColor="text1"/>
          <w:sz w:val="24"/>
          <w:szCs w:val="24"/>
        </w:rPr>
        <w:t>按国家有关规定以及甲方招标文件的质量要求和技术指标、乙方的投标文件及承诺与本合同约定标准进行验收；甲乙双方如对质量要求和技术指标的约定标准有相互抵触或异议的事项，由甲方在招标与投标文件中按质量要求和技术指标比较优胜的原则确定该项的约定标准进行验收；</w:t>
      </w:r>
    </w:p>
    <w:p w14:paraId="24C00E34"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76EDA778" w14:textId="77777777" w:rsidR="000E702C" w:rsidRDefault="008C3382">
      <w:pPr>
        <w:pStyle w:val="20"/>
        <w:ind w:firstLineChars="300" w:firstLine="720"/>
        <w:rPr>
          <w:rFonts w:cs="宋体"/>
          <w:color w:val="000000" w:themeColor="text1"/>
        </w:rPr>
      </w:pPr>
      <w:r>
        <w:rPr>
          <w:rFonts w:cs="宋体" w:hint="eastAsia"/>
          <w:color w:val="333333"/>
          <w:kern w:val="0"/>
        </w:rPr>
        <w:t>12）约验收其他事项：</w:t>
      </w:r>
    </w:p>
    <w:p w14:paraId="163EAAD8" w14:textId="77777777" w:rsidR="000E702C" w:rsidRDefault="008C3382">
      <w:pPr>
        <w:pStyle w:val="a0"/>
        <w:spacing w:after="0"/>
        <w:ind w:firstLineChars="200" w:firstLine="480"/>
        <w:rPr>
          <w:rFonts w:ascii="宋体" w:eastAsia="宋体" w:hAnsi="宋体" w:cs="宋体"/>
          <w:bCs/>
          <w:color w:val="000000" w:themeColor="text1"/>
          <w:sz w:val="24"/>
          <w:szCs w:val="24"/>
        </w:rPr>
      </w:pPr>
      <w:r>
        <w:rPr>
          <w:rFonts w:ascii="宋体" w:eastAsia="宋体" w:hAnsi="宋体" w:cs="宋体" w:hint="eastAsia"/>
          <w:bCs/>
          <w:color w:val="000000" w:themeColor="text1"/>
          <w:sz w:val="24"/>
          <w:szCs w:val="24"/>
        </w:rPr>
        <w:t>（1）现场培训：通过培训，使被培训人员熟悉仪器的结构、维护、安全操作等知识。培训1-10人。</w:t>
      </w:r>
    </w:p>
    <w:p w14:paraId="7D2CEADE" w14:textId="77777777" w:rsidR="000E702C" w:rsidRDefault="008C3382">
      <w:pPr>
        <w:pStyle w:val="ad"/>
        <w:widowControl/>
        <w:spacing w:line="240" w:lineRule="auto"/>
        <w:ind w:left="0" w:firstLineChars="200" w:firstLine="480"/>
        <w:jc w:val="left"/>
        <w:rPr>
          <w:rFonts w:ascii="宋体" w:eastAsia="宋体" w:hAnsi="宋体" w:cs="宋体"/>
          <w:bCs/>
          <w:color w:val="000000" w:themeColor="text1"/>
        </w:rPr>
      </w:pPr>
      <w:r>
        <w:rPr>
          <w:rFonts w:ascii="宋体" w:eastAsia="宋体" w:hAnsi="宋体" w:cs="宋体" w:hint="eastAsia"/>
          <w:bCs/>
          <w:color w:val="000000" w:themeColor="text1"/>
        </w:rPr>
        <w:t>（2）培训时间不少于3个工作日</w:t>
      </w:r>
    </w:p>
    <w:p w14:paraId="3F3B5503" w14:textId="77777777" w:rsidR="000E702C" w:rsidRDefault="008C3382">
      <w:pPr>
        <w:pStyle w:val="ad"/>
        <w:widowControl/>
        <w:spacing w:line="240" w:lineRule="auto"/>
        <w:ind w:left="0" w:firstLineChars="200" w:firstLine="480"/>
        <w:jc w:val="left"/>
        <w:rPr>
          <w:rFonts w:ascii="宋体" w:eastAsia="宋体" w:hAnsi="宋体" w:cs="宋体"/>
          <w:bCs/>
          <w:color w:val="000000" w:themeColor="text1"/>
        </w:rPr>
      </w:pPr>
      <w:r>
        <w:rPr>
          <w:rFonts w:ascii="宋体" w:eastAsia="宋体" w:hAnsi="宋体" w:cs="宋体" w:hint="eastAsia"/>
          <w:bCs/>
          <w:color w:val="000000" w:themeColor="text1"/>
        </w:rPr>
        <w:t>（3）地点：用户所在地</w:t>
      </w:r>
    </w:p>
    <w:p w14:paraId="6239326C" w14:textId="77777777" w:rsidR="000E702C" w:rsidRDefault="008C3382">
      <w:pPr>
        <w:pStyle w:val="ad"/>
        <w:widowControl/>
        <w:spacing w:line="240" w:lineRule="auto"/>
        <w:ind w:left="0" w:firstLineChars="200" w:firstLine="480"/>
        <w:jc w:val="left"/>
        <w:rPr>
          <w:rFonts w:ascii="宋体" w:eastAsia="宋体" w:hAnsi="宋体" w:cs="宋体"/>
          <w:bCs/>
          <w:color w:val="000000" w:themeColor="text1"/>
        </w:rPr>
      </w:pPr>
      <w:r>
        <w:rPr>
          <w:rFonts w:ascii="宋体" w:eastAsia="宋体" w:hAnsi="宋体" w:cs="宋体" w:hint="eastAsia"/>
          <w:bCs/>
          <w:color w:val="000000" w:themeColor="text1"/>
        </w:rPr>
        <w:t>（4）收费标准和办法：免费</w:t>
      </w:r>
    </w:p>
    <w:p w14:paraId="47504D60" w14:textId="77777777" w:rsidR="000E702C" w:rsidRDefault="008C3382">
      <w:pPr>
        <w:pStyle w:val="20"/>
        <w:spacing w:line="400" w:lineRule="exact"/>
        <w:ind w:firstLineChars="200" w:firstLine="480"/>
        <w:rPr>
          <w:rFonts w:cs="宋体"/>
          <w:color w:val="000000" w:themeColor="text1"/>
        </w:rPr>
      </w:pPr>
      <w:r>
        <w:rPr>
          <w:rFonts w:cs="宋体" w:hint="eastAsia"/>
          <w:color w:val="000000" w:themeColor="text1"/>
        </w:rPr>
        <w:t>（5）其他未尽事宜应严格按照《财政部关于进一步加强政府采购需求和履约验收管理的知道意见》（财库〔2016〕205号）的要求进行。</w:t>
      </w:r>
    </w:p>
    <w:p w14:paraId="6EB5242E"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3639DD6A"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64F00A24" w14:textId="77777777" w:rsidR="000E702C" w:rsidRDefault="008C3382">
      <w:pPr>
        <w:widowControl/>
        <w:shd w:val="clear" w:color="auto" w:fill="FFFFFF"/>
        <w:spacing w:line="480" w:lineRule="auto"/>
        <w:outlineLvl w:val="2"/>
        <w:rPr>
          <w:rFonts w:ascii="宋体" w:eastAsia="宋体" w:hAnsi="宋体" w:cs="宋体"/>
          <w:b/>
          <w:bCs/>
          <w:color w:val="333333"/>
          <w:kern w:val="0"/>
          <w:sz w:val="27"/>
          <w:szCs w:val="27"/>
        </w:rPr>
      </w:pPr>
      <w:r>
        <w:rPr>
          <w:rFonts w:ascii="宋体" w:eastAsia="宋体" w:hAnsi="宋体" w:cs="宋体" w:hint="eastAsia"/>
          <w:b/>
          <w:bCs/>
          <w:color w:val="333333"/>
          <w:kern w:val="0"/>
          <w:sz w:val="27"/>
          <w:szCs w:val="27"/>
        </w:rPr>
        <w:t>五、风险控制措施和替代方案</w:t>
      </w:r>
    </w:p>
    <w:p w14:paraId="67C1F0BA"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该采购项目按照《政府采购需求管理办法》第二十五条规定，本项目是否需要组织风险判断、提出处置措施和替代方案：是□（填以下</w:t>
      </w:r>
      <w:r>
        <w:rPr>
          <w:rFonts w:ascii="宋体" w:eastAsia="宋体" w:hAnsi="宋体" w:cs="宋体"/>
          <w:color w:val="333333"/>
          <w:kern w:val="0"/>
          <w:sz w:val="24"/>
          <w:szCs w:val="24"/>
        </w:rPr>
        <w:t>信息</w:t>
      </w:r>
      <w:r>
        <w:rPr>
          <w:rFonts w:ascii="宋体" w:eastAsia="宋体" w:hAnsi="宋体" w:cs="宋体" w:hint="eastAsia"/>
          <w:color w:val="333333"/>
          <w:kern w:val="0"/>
          <w:sz w:val="24"/>
          <w:szCs w:val="24"/>
        </w:rPr>
        <w:t>） 否☑</w:t>
      </w:r>
    </w:p>
    <w:p w14:paraId="163CEDC2"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1）国家政策变化风险的应对措施：</w:t>
      </w:r>
    </w:p>
    <w:p w14:paraId="3A79EB51"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724552F9"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2）实施环境变化风险的应对措施：</w:t>
      </w:r>
    </w:p>
    <w:p w14:paraId="688CFE69"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0408E7FA"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3）重大技术变化风险的应对措施：</w:t>
      </w:r>
    </w:p>
    <w:p w14:paraId="64B80F86"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0438803E"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4）预算项目调整风险的应对措施：</w:t>
      </w:r>
    </w:p>
    <w:p w14:paraId="069C87F8"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3E18E679"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lastRenderedPageBreak/>
        <w:t>5）因质疑投诉影响采购进度风险的应对措施：</w:t>
      </w:r>
    </w:p>
    <w:p w14:paraId="5C4E7E55"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4A515C91"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6）采购失败风险的应对措施：</w:t>
      </w:r>
    </w:p>
    <w:p w14:paraId="2E5910C7"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29E55D90"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7）不按规定签订或者履行合同风险的应对措施：</w:t>
      </w:r>
    </w:p>
    <w:p w14:paraId="5F432AC9"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2ECD5A2E"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8）出现损害国家利益和社会公共利益情形风险的应对措施：</w:t>
      </w:r>
    </w:p>
    <w:p w14:paraId="1709658A"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5E8915E7" w14:textId="77777777" w:rsidR="000E702C" w:rsidRDefault="008C3382">
      <w:pPr>
        <w:widowControl/>
        <w:shd w:val="clear" w:color="auto" w:fill="FFFFFF"/>
        <w:spacing w:line="480" w:lineRule="auto"/>
        <w:ind w:firstLine="840"/>
        <w:rPr>
          <w:rFonts w:ascii="宋体" w:eastAsia="宋体" w:hAnsi="宋体" w:cs="宋体"/>
          <w:color w:val="333333"/>
          <w:kern w:val="0"/>
          <w:sz w:val="24"/>
          <w:szCs w:val="24"/>
        </w:rPr>
      </w:pPr>
      <w:r>
        <w:rPr>
          <w:rFonts w:ascii="宋体" w:eastAsia="宋体" w:hAnsi="宋体" w:cs="宋体" w:hint="eastAsia"/>
          <w:color w:val="333333"/>
          <w:kern w:val="0"/>
          <w:sz w:val="24"/>
          <w:szCs w:val="24"/>
        </w:rPr>
        <w:t>9）其他采购和合同履行过程的风险及应对措施：</w:t>
      </w:r>
    </w:p>
    <w:p w14:paraId="4C1A36A7"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24AF888D"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项目负责人（签字）：</w:t>
      </w:r>
    </w:p>
    <w:p w14:paraId="7D164191"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项目单位负责人（签字）：</w:t>
      </w:r>
    </w:p>
    <w:p w14:paraId="59DE484B" w14:textId="77777777" w:rsidR="000E702C" w:rsidRDefault="008C3382">
      <w:pPr>
        <w:widowControl/>
        <w:shd w:val="clear" w:color="auto" w:fill="FFFFFF"/>
        <w:spacing w:line="480" w:lineRule="auto"/>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经费主管部门负责人（签字）：　　　　　　　　　　　</w:t>
      </w:r>
    </w:p>
    <w:p w14:paraId="3F883F63" w14:textId="77777777" w:rsidR="000E702C" w:rsidRDefault="000E702C">
      <w:pPr>
        <w:widowControl/>
        <w:shd w:val="clear" w:color="auto" w:fill="FFFFFF"/>
        <w:spacing w:line="480" w:lineRule="auto"/>
        <w:ind w:firstLine="840"/>
        <w:rPr>
          <w:rFonts w:ascii="宋体" w:eastAsia="宋体" w:hAnsi="宋体" w:cs="宋体"/>
          <w:color w:val="333333"/>
          <w:kern w:val="0"/>
          <w:sz w:val="24"/>
          <w:szCs w:val="24"/>
        </w:rPr>
      </w:pPr>
    </w:p>
    <w:p w14:paraId="68F48025" w14:textId="77777777" w:rsidR="000E702C" w:rsidRDefault="008C3382">
      <w:pPr>
        <w:widowControl/>
        <w:shd w:val="clear" w:color="auto" w:fill="FFFFFF"/>
        <w:spacing w:line="480" w:lineRule="auto"/>
        <w:ind w:firstLineChars="2500" w:firstLine="6000"/>
        <w:rPr>
          <w:rFonts w:ascii="宋体" w:eastAsia="宋体" w:hAnsi="宋体" w:cs="宋体"/>
          <w:color w:val="333333"/>
          <w:kern w:val="0"/>
          <w:sz w:val="24"/>
          <w:szCs w:val="24"/>
        </w:rPr>
      </w:pPr>
      <w:r>
        <w:rPr>
          <w:rFonts w:ascii="宋体" w:eastAsia="宋体" w:hAnsi="宋体" w:cs="宋体" w:hint="eastAsia"/>
          <w:color w:val="333333"/>
          <w:kern w:val="0"/>
          <w:sz w:val="24"/>
          <w:szCs w:val="24"/>
        </w:rPr>
        <w:t xml:space="preserve">　年  月  日</w:t>
      </w:r>
    </w:p>
    <w:p w14:paraId="06E4FAB7" w14:textId="77777777" w:rsidR="000E702C" w:rsidRDefault="000E702C"/>
    <w:p w14:paraId="1972E7D8" w14:textId="77777777" w:rsidR="000E702C" w:rsidRDefault="008C3382">
      <w:pPr>
        <w:rPr>
          <w:sz w:val="28"/>
        </w:rPr>
      </w:pPr>
      <w:r>
        <w:rPr>
          <w:rFonts w:hint="eastAsia"/>
          <w:sz w:val="28"/>
        </w:rPr>
        <w:t>注意事项</w:t>
      </w:r>
      <w:r>
        <w:rPr>
          <w:sz w:val="28"/>
        </w:rPr>
        <w:t>：</w:t>
      </w:r>
    </w:p>
    <w:p w14:paraId="68350722" w14:textId="77777777" w:rsidR="000E702C" w:rsidRDefault="008C3382">
      <w:pPr>
        <w:rPr>
          <w:sz w:val="28"/>
        </w:rPr>
      </w:pPr>
      <w:r>
        <w:rPr>
          <w:rFonts w:hint="eastAsia"/>
          <w:sz w:val="28"/>
        </w:rPr>
        <w:t>1.</w:t>
      </w:r>
      <w:r>
        <w:rPr>
          <w:rFonts w:hint="eastAsia"/>
          <w:sz w:val="28"/>
        </w:rPr>
        <w:t>采购项目预算大于</w:t>
      </w:r>
      <w:r>
        <w:rPr>
          <w:rFonts w:hint="eastAsia"/>
          <w:sz w:val="28"/>
        </w:rPr>
        <w:t>50</w:t>
      </w:r>
      <w:r>
        <w:rPr>
          <w:rFonts w:hint="eastAsia"/>
          <w:sz w:val="28"/>
        </w:rPr>
        <w:t>万元（含</w:t>
      </w:r>
      <w:r>
        <w:rPr>
          <w:rFonts w:hint="eastAsia"/>
          <w:sz w:val="28"/>
        </w:rPr>
        <w:t>50</w:t>
      </w:r>
      <w:r>
        <w:rPr>
          <w:rFonts w:hint="eastAsia"/>
          <w:sz w:val="28"/>
        </w:rPr>
        <w:t>万元）需提供采购单位确定需求的部（处）会议纪要或学院党政联席会议纪要。</w:t>
      </w:r>
    </w:p>
    <w:p w14:paraId="555F8FFF" w14:textId="77777777" w:rsidR="000E702C" w:rsidRDefault="008C3382">
      <w:pPr>
        <w:rPr>
          <w:sz w:val="28"/>
        </w:rPr>
      </w:pPr>
      <w:r>
        <w:rPr>
          <w:rFonts w:hint="eastAsia"/>
          <w:sz w:val="28"/>
        </w:rPr>
        <w:t>2.</w:t>
      </w:r>
      <w:r>
        <w:rPr>
          <w:rFonts w:hint="eastAsia"/>
          <w:sz w:val="28"/>
        </w:rPr>
        <w:t>各单位政府采购</w:t>
      </w:r>
      <w:r>
        <w:rPr>
          <w:sz w:val="28"/>
        </w:rPr>
        <w:t>项目</w:t>
      </w:r>
      <w:r>
        <w:rPr>
          <w:rFonts w:hint="eastAsia"/>
          <w:sz w:val="28"/>
        </w:rPr>
        <w:t>的采购</w:t>
      </w:r>
      <w:r>
        <w:rPr>
          <w:sz w:val="28"/>
        </w:rPr>
        <w:t>需求</w:t>
      </w:r>
      <w:r>
        <w:rPr>
          <w:rFonts w:hint="eastAsia"/>
          <w:sz w:val="28"/>
        </w:rPr>
        <w:t>在部门（学院）</w:t>
      </w:r>
      <w:r>
        <w:rPr>
          <w:sz w:val="28"/>
        </w:rPr>
        <w:t>网站</w:t>
      </w:r>
      <w:r>
        <w:rPr>
          <w:rFonts w:hint="eastAsia"/>
          <w:sz w:val="28"/>
        </w:rPr>
        <w:t>首页公示不少于</w:t>
      </w:r>
      <w:r>
        <w:rPr>
          <w:rFonts w:hint="eastAsia"/>
          <w:sz w:val="28"/>
        </w:rPr>
        <w:t>3</w:t>
      </w:r>
      <w:r>
        <w:rPr>
          <w:rFonts w:hint="eastAsia"/>
          <w:sz w:val="28"/>
        </w:rPr>
        <w:t>天。公示</w:t>
      </w:r>
      <w:r>
        <w:rPr>
          <w:sz w:val="28"/>
        </w:rPr>
        <w:t>期结束后</w:t>
      </w:r>
      <w:r>
        <w:rPr>
          <w:rFonts w:hint="eastAsia"/>
          <w:sz w:val="28"/>
        </w:rPr>
        <w:t>将</w:t>
      </w:r>
      <w:r>
        <w:rPr>
          <w:sz w:val="28"/>
        </w:rPr>
        <w:t>公</w:t>
      </w:r>
      <w:r>
        <w:rPr>
          <w:rFonts w:hint="eastAsia"/>
          <w:sz w:val="28"/>
        </w:rPr>
        <w:t>示</w:t>
      </w:r>
      <w:r>
        <w:rPr>
          <w:sz w:val="28"/>
        </w:rPr>
        <w:t>截图</w:t>
      </w:r>
      <w:r>
        <w:rPr>
          <w:rFonts w:hint="eastAsia"/>
          <w:sz w:val="28"/>
        </w:rPr>
        <w:t>打印</w:t>
      </w:r>
      <w:r>
        <w:rPr>
          <w:sz w:val="28"/>
        </w:rPr>
        <w:t>交国有资产与实验室管理处（</w:t>
      </w:r>
      <w:r>
        <w:rPr>
          <w:rFonts w:hint="eastAsia"/>
          <w:sz w:val="28"/>
        </w:rPr>
        <w:t>招投标</w:t>
      </w:r>
      <w:r>
        <w:rPr>
          <w:sz w:val="28"/>
        </w:rPr>
        <w:t>中心）</w:t>
      </w:r>
      <w:r>
        <w:rPr>
          <w:rFonts w:hint="eastAsia"/>
          <w:sz w:val="28"/>
        </w:rPr>
        <w:t>，</w:t>
      </w:r>
      <w:r>
        <w:rPr>
          <w:sz w:val="28"/>
        </w:rPr>
        <w:t>并</w:t>
      </w:r>
      <w:r>
        <w:rPr>
          <w:rFonts w:hint="eastAsia"/>
          <w:sz w:val="28"/>
        </w:rPr>
        <w:t>标</w:t>
      </w:r>
      <w:r>
        <w:rPr>
          <w:sz w:val="28"/>
        </w:rPr>
        <w:t>明公示期是否有异议</w:t>
      </w:r>
      <w:r>
        <w:rPr>
          <w:rFonts w:hint="eastAsia"/>
          <w:sz w:val="28"/>
        </w:rPr>
        <w:t>。</w:t>
      </w:r>
    </w:p>
    <w:sectPr w:rsidR="000E70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974BB" w14:textId="77777777" w:rsidR="00405DB2" w:rsidRDefault="00405DB2" w:rsidP="00D450CA">
      <w:r>
        <w:separator/>
      </w:r>
    </w:p>
  </w:endnote>
  <w:endnote w:type="continuationSeparator" w:id="0">
    <w:p w14:paraId="257E2BF0" w14:textId="77777777" w:rsidR="00405DB2" w:rsidRDefault="00405DB2" w:rsidP="00D450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MT">
    <w:altName w:val="Arial"/>
    <w:charset w:val="00"/>
    <w:family w:val="roman"/>
    <w:pitch w:val="default"/>
  </w:font>
  <w:font w:name="Kalinga">
    <w:charset w:val="00"/>
    <w:family w:val="swiss"/>
    <w:pitch w:val="variable"/>
    <w:sig w:usb0="00080003"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C717E" w14:textId="77777777" w:rsidR="00405DB2" w:rsidRDefault="00405DB2" w:rsidP="00D450CA">
      <w:r>
        <w:separator/>
      </w:r>
    </w:p>
  </w:footnote>
  <w:footnote w:type="continuationSeparator" w:id="0">
    <w:p w14:paraId="1FE2270C" w14:textId="77777777" w:rsidR="00405DB2" w:rsidRDefault="00405DB2" w:rsidP="00D450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66FA51D"/>
    <w:multiLevelType w:val="singleLevel"/>
    <w:tmpl w:val="866FA51D"/>
    <w:lvl w:ilvl="0">
      <w:start w:val="4"/>
      <w:numFmt w:val="decimal"/>
      <w:lvlText w:val="%1."/>
      <w:lvlJc w:val="left"/>
      <w:pPr>
        <w:tabs>
          <w:tab w:val="left" w:pos="312"/>
        </w:tabs>
      </w:pPr>
    </w:lvl>
  </w:abstractNum>
  <w:abstractNum w:abstractNumId="1" w15:restartNumberingAfterBreak="0">
    <w:nsid w:val="F2D2F644"/>
    <w:multiLevelType w:val="singleLevel"/>
    <w:tmpl w:val="F2D2F644"/>
    <w:lvl w:ilvl="0">
      <w:start w:val="10"/>
      <w:numFmt w:val="decimal"/>
      <w:suff w:val="nothing"/>
      <w:lvlText w:val="%1）"/>
      <w:lvlJc w:val="left"/>
    </w:lvl>
  </w:abstractNum>
  <w:abstractNum w:abstractNumId="2" w15:restartNumberingAfterBreak="0">
    <w:nsid w:val="65B2CB15"/>
    <w:multiLevelType w:val="singleLevel"/>
    <w:tmpl w:val="65B2CB15"/>
    <w:lvl w:ilvl="0">
      <w:start w:val="9"/>
      <w:numFmt w:val="decimal"/>
      <w:suff w:val="nothing"/>
      <w:lvlText w:val="%1）"/>
      <w:lvlJc w:val="left"/>
    </w:lvl>
  </w:abstractNum>
  <w:num w:numId="1" w16cid:durableId="402484326">
    <w:abstractNumId w:val="0"/>
  </w:num>
  <w:num w:numId="2" w16cid:durableId="1727220382">
    <w:abstractNumId w:val="2"/>
  </w:num>
  <w:num w:numId="3" w16cid:durableId="8755846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jU3OTJiMTY1ZjUyN2E0YzdiYzRiNjJlYmQzOTkzZDcifQ=="/>
  </w:docVars>
  <w:rsids>
    <w:rsidRoot w:val="00AD7054"/>
    <w:rsid w:val="000E702C"/>
    <w:rsid w:val="000F5171"/>
    <w:rsid w:val="00140E76"/>
    <w:rsid w:val="0015358E"/>
    <w:rsid w:val="00247FD4"/>
    <w:rsid w:val="00255D05"/>
    <w:rsid w:val="003170FE"/>
    <w:rsid w:val="00397748"/>
    <w:rsid w:val="00405DB2"/>
    <w:rsid w:val="00440CBD"/>
    <w:rsid w:val="00454B82"/>
    <w:rsid w:val="004E604E"/>
    <w:rsid w:val="0054074A"/>
    <w:rsid w:val="005664E3"/>
    <w:rsid w:val="00571B2F"/>
    <w:rsid w:val="005A1722"/>
    <w:rsid w:val="00611B8B"/>
    <w:rsid w:val="0066526E"/>
    <w:rsid w:val="006D1DCC"/>
    <w:rsid w:val="00717634"/>
    <w:rsid w:val="00756A9F"/>
    <w:rsid w:val="00760723"/>
    <w:rsid w:val="00806316"/>
    <w:rsid w:val="00807DCC"/>
    <w:rsid w:val="0082041C"/>
    <w:rsid w:val="008B50D6"/>
    <w:rsid w:val="008C3382"/>
    <w:rsid w:val="008D7645"/>
    <w:rsid w:val="009E2604"/>
    <w:rsid w:val="00A61E47"/>
    <w:rsid w:val="00AB58F8"/>
    <w:rsid w:val="00AC5F10"/>
    <w:rsid w:val="00AD7054"/>
    <w:rsid w:val="00AE1822"/>
    <w:rsid w:val="00AF0C67"/>
    <w:rsid w:val="00B0399C"/>
    <w:rsid w:val="00B54535"/>
    <w:rsid w:val="00B81267"/>
    <w:rsid w:val="00C2059D"/>
    <w:rsid w:val="00C52311"/>
    <w:rsid w:val="00C6668D"/>
    <w:rsid w:val="00CD070E"/>
    <w:rsid w:val="00D450CA"/>
    <w:rsid w:val="00DD6420"/>
    <w:rsid w:val="00E31A9B"/>
    <w:rsid w:val="00E64343"/>
    <w:rsid w:val="00E859C7"/>
    <w:rsid w:val="00ED2506"/>
    <w:rsid w:val="00EF2BA1"/>
    <w:rsid w:val="00F242C6"/>
    <w:rsid w:val="00F4115F"/>
    <w:rsid w:val="014E45D9"/>
    <w:rsid w:val="01FF1E15"/>
    <w:rsid w:val="03461FCD"/>
    <w:rsid w:val="03E7295D"/>
    <w:rsid w:val="042F5FED"/>
    <w:rsid w:val="04C26A10"/>
    <w:rsid w:val="04D77B22"/>
    <w:rsid w:val="05D93815"/>
    <w:rsid w:val="06854F33"/>
    <w:rsid w:val="073D2C3C"/>
    <w:rsid w:val="07801D30"/>
    <w:rsid w:val="07F607EF"/>
    <w:rsid w:val="09166808"/>
    <w:rsid w:val="0A5D45AC"/>
    <w:rsid w:val="0BF57606"/>
    <w:rsid w:val="0BF67C76"/>
    <w:rsid w:val="0E39746C"/>
    <w:rsid w:val="0E4E375D"/>
    <w:rsid w:val="0FAE2B9C"/>
    <w:rsid w:val="122112F0"/>
    <w:rsid w:val="12E30C18"/>
    <w:rsid w:val="1656437A"/>
    <w:rsid w:val="17EE4823"/>
    <w:rsid w:val="1854459C"/>
    <w:rsid w:val="185E1E2E"/>
    <w:rsid w:val="1A587EBD"/>
    <w:rsid w:val="1A8B601E"/>
    <w:rsid w:val="1D4303D0"/>
    <w:rsid w:val="20F97885"/>
    <w:rsid w:val="22131287"/>
    <w:rsid w:val="22560A16"/>
    <w:rsid w:val="27C412D6"/>
    <w:rsid w:val="28563873"/>
    <w:rsid w:val="29C41326"/>
    <w:rsid w:val="2A751497"/>
    <w:rsid w:val="2C816E4F"/>
    <w:rsid w:val="30694AE8"/>
    <w:rsid w:val="32CD358B"/>
    <w:rsid w:val="3AD924FC"/>
    <w:rsid w:val="3C272F89"/>
    <w:rsid w:val="3DB64FE2"/>
    <w:rsid w:val="3F8139FC"/>
    <w:rsid w:val="41A16118"/>
    <w:rsid w:val="41E17D37"/>
    <w:rsid w:val="470A4E6F"/>
    <w:rsid w:val="48FC3F85"/>
    <w:rsid w:val="4A1847E3"/>
    <w:rsid w:val="4EE42204"/>
    <w:rsid w:val="5154023F"/>
    <w:rsid w:val="526F205E"/>
    <w:rsid w:val="532913F2"/>
    <w:rsid w:val="53395DD6"/>
    <w:rsid w:val="54205F91"/>
    <w:rsid w:val="54EE7BC2"/>
    <w:rsid w:val="57F91F62"/>
    <w:rsid w:val="5A5429E9"/>
    <w:rsid w:val="5AF04DCA"/>
    <w:rsid w:val="5B836FCF"/>
    <w:rsid w:val="5C294634"/>
    <w:rsid w:val="5C4001D5"/>
    <w:rsid w:val="5CF41962"/>
    <w:rsid w:val="61972646"/>
    <w:rsid w:val="624D290A"/>
    <w:rsid w:val="633F6FA1"/>
    <w:rsid w:val="63B81B8B"/>
    <w:rsid w:val="640F0942"/>
    <w:rsid w:val="68352BB8"/>
    <w:rsid w:val="6891286C"/>
    <w:rsid w:val="6980718C"/>
    <w:rsid w:val="6BAD3F23"/>
    <w:rsid w:val="6BBD1E9C"/>
    <w:rsid w:val="6C2722E7"/>
    <w:rsid w:val="6CA77A4A"/>
    <w:rsid w:val="6D3C6131"/>
    <w:rsid w:val="71387C39"/>
    <w:rsid w:val="726E4B0A"/>
    <w:rsid w:val="72DF3E4C"/>
    <w:rsid w:val="72F83160"/>
    <w:rsid w:val="72FB24C1"/>
    <w:rsid w:val="73577B3C"/>
    <w:rsid w:val="73B27BEC"/>
    <w:rsid w:val="74502F30"/>
    <w:rsid w:val="748D2BB7"/>
    <w:rsid w:val="759A448C"/>
    <w:rsid w:val="763444C1"/>
    <w:rsid w:val="76770607"/>
    <w:rsid w:val="77304C77"/>
    <w:rsid w:val="78EC0104"/>
    <w:rsid w:val="7B184804"/>
    <w:rsid w:val="7BAB2516"/>
    <w:rsid w:val="7DB948B3"/>
    <w:rsid w:val="7E2E78D7"/>
    <w:rsid w:val="7F4045F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0EF912"/>
  <w15:docId w15:val="{6CF7DE4A-7CF9-4D01-9D40-EA0D16FA3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8"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8"/>
    <w:qFormat/>
    <w:pPr>
      <w:keepNext/>
      <w:keepLines/>
      <w:outlineLvl w:val="1"/>
    </w:pPr>
    <w:rPr>
      <w:rFonts w:ascii="Arial" w:eastAsia="黑体" w:hAnsi="Arial"/>
      <w:b/>
      <w:sz w:val="32"/>
      <w:szCs w:val="32"/>
    </w:rPr>
  </w:style>
  <w:style w:type="paragraph" w:styleId="3">
    <w:name w:val="heading 3"/>
    <w:basedOn w:val="a"/>
    <w:next w:val="a"/>
    <w:qFormat/>
    <w:pPr>
      <w:keepNext/>
      <w:keepLines/>
      <w:spacing w:line="413" w:lineRule="auto"/>
      <w:outlineLvl w:val="2"/>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
    <w:uiPriority w:val="99"/>
    <w:qFormat/>
    <w:pPr>
      <w:spacing w:after="120"/>
    </w:pPr>
  </w:style>
  <w:style w:type="paragraph" w:styleId="a4">
    <w:name w:val="Normal Indent"/>
    <w:basedOn w:val="a"/>
    <w:qFormat/>
    <w:pPr>
      <w:ind w:firstLine="200"/>
    </w:pPr>
  </w:style>
  <w:style w:type="paragraph" w:styleId="a5">
    <w:name w:val="Body Text Indent"/>
    <w:basedOn w:val="a"/>
    <w:semiHidden/>
    <w:qFormat/>
    <w:pPr>
      <w:ind w:firstLineChars="200" w:firstLine="360"/>
    </w:pPr>
    <w:rPr>
      <w:sz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qFormat/>
    <w:pPr>
      <w:jc w:val="left"/>
    </w:pPr>
    <w:rPr>
      <w:rFonts w:ascii="Calibri" w:eastAsia="宋体" w:hAnsi="Calibri" w:cs="Times New Roman"/>
      <w:kern w:val="0"/>
      <w:sz w:val="24"/>
      <w:szCs w:val="24"/>
    </w:rPr>
  </w:style>
  <w:style w:type="table" w:styleId="ab">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qFormat/>
    <w:rPr>
      <w:b/>
    </w:rPr>
  </w:style>
  <w:style w:type="character" w:customStyle="1" w:styleId="a9">
    <w:name w:val="页眉 字符"/>
    <w:basedOn w:val="a1"/>
    <w:link w:val="a8"/>
    <w:uiPriority w:val="99"/>
    <w:qFormat/>
    <w:rPr>
      <w:sz w:val="18"/>
      <w:szCs w:val="18"/>
    </w:rPr>
  </w:style>
  <w:style w:type="character" w:customStyle="1" w:styleId="a7">
    <w:name w:val="页脚 字符"/>
    <w:basedOn w:val="a1"/>
    <w:link w:val="a6"/>
    <w:uiPriority w:val="99"/>
    <w:qFormat/>
    <w:rPr>
      <w:sz w:val="18"/>
      <w:szCs w:val="1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20">
    <w:name w:val="样式 首行缩进:  2 字符"/>
    <w:basedOn w:val="a"/>
    <w:qFormat/>
    <w:pPr>
      <w:ind w:firstLine="200"/>
    </w:pPr>
    <w:rPr>
      <w:rFonts w:ascii="宋体" w:eastAsia="宋体" w:hAnsi="宋体"/>
      <w:sz w:val="24"/>
      <w:szCs w:val="24"/>
    </w:rPr>
  </w:style>
  <w:style w:type="paragraph" w:customStyle="1" w:styleId="ad">
    <w:name w:val="正文两级编号要点"/>
    <w:basedOn w:val="a"/>
    <w:qFormat/>
    <w:pPr>
      <w:tabs>
        <w:tab w:val="left" w:pos="720"/>
      </w:tabs>
      <w:adjustRightInd w:val="0"/>
      <w:snapToGrid w:val="0"/>
      <w:spacing w:line="300" w:lineRule="auto"/>
      <w:ind w:left="720" w:hanging="360"/>
    </w:pPr>
    <w:rPr>
      <w:sz w:val="24"/>
      <w:szCs w:val="24"/>
    </w:rPr>
  </w:style>
  <w:style w:type="paragraph" w:customStyle="1" w:styleId="Ae">
    <w:name w:val="正文 A"/>
    <w:uiPriority w:val="99"/>
    <w:qFormat/>
    <w:pPr>
      <w:framePr w:wrap="around" w:hAnchor="text" w:y="1"/>
      <w:widowControl w:val="0"/>
      <w:jc w:val="both"/>
    </w:pPr>
    <w:rPr>
      <w:rFonts w:ascii="宋体" w:hAnsi="宋体" w:cs="宋体"/>
      <w:color w:val="000000"/>
      <w:sz w:val="34"/>
      <w:szCs w:val="34"/>
    </w:rPr>
  </w:style>
  <w:style w:type="paragraph" w:customStyle="1" w:styleId="1">
    <w:name w:val="列表段落1"/>
    <w:basedOn w:val="a"/>
    <w:uiPriority w:val="99"/>
    <w:qFormat/>
    <w:pPr>
      <w:ind w:firstLineChars="200" w:firstLine="420"/>
    </w:pPr>
    <w:rPr>
      <w:rFonts w:ascii="Calibri" w:eastAsia="宋体" w:hAnsi="Calibri" w:cs="Times New Roman"/>
      <w:sz w:val="24"/>
      <w:szCs w:val="20"/>
    </w:rPr>
  </w:style>
  <w:style w:type="paragraph" w:customStyle="1" w:styleId="11">
    <w:name w:val="（符号）三标题1.1"/>
    <w:basedOn w:val="a"/>
    <w:qFormat/>
    <w:pPr>
      <w:tabs>
        <w:tab w:val="left" w:pos="700"/>
      </w:tabs>
      <w:spacing w:line="500" w:lineRule="exact"/>
    </w:pPr>
    <w:rPr>
      <w:rFonts w:ascii="宋体" w:eastAsia="宋体" w:hAnsi="宋体" w:cs="黑体"/>
      <w:sz w:val="24"/>
      <w:szCs w:val="24"/>
    </w:rPr>
  </w:style>
  <w:style w:type="character" w:customStyle="1" w:styleId="fontstyle01">
    <w:name w:val="fontstyle01"/>
    <w:basedOn w:val="a1"/>
    <w:qFormat/>
    <w:rPr>
      <w:rFonts w:ascii="ArialMT" w:hAnsi="ArialMT" w:hint="default"/>
      <w:color w:val="434343"/>
      <w:sz w:val="16"/>
      <w:szCs w:val="16"/>
    </w:rPr>
  </w:style>
  <w:style w:type="paragraph" w:styleId="af">
    <w:name w:val="List Paragraph"/>
    <w:basedOn w:val="a"/>
    <w:uiPriority w:val="99"/>
    <w:qFormat/>
    <w:pPr>
      <w:ind w:firstLineChars="200" w:firstLine="420"/>
    </w:pPr>
    <w:rPr>
      <w:rFonts w:ascii="Calibri" w:hAnsi="Calibri" w:cs="Kaling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39</Pages>
  <Words>4301</Words>
  <Characters>24518</Characters>
  <Application>Microsoft Office Word</Application>
  <DocSecurity>0</DocSecurity>
  <Lines>204</Lines>
  <Paragraphs>57</Paragraphs>
  <ScaleCrop>false</ScaleCrop>
  <Company>Organization</Company>
  <LinksUpToDate>false</LinksUpToDate>
  <CharactersWithSpaces>28762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张灵峻</dc:creator>
  <cp:lastModifiedBy>wang huizhen</cp:lastModifiedBy>
  <cp:revision>4</cp:revision>
  <dcterms:created xsi:type="dcterms:W3CDTF">2022-04-29T03:05:00Z</dcterms:created>
  <dcterms:modified xsi:type="dcterms:W3CDTF">2022-05-07T03:35:00Z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07E1E51A0B084488A74F80B91DA141AF</vt:lpwstr>
  </property>
  <property fmtid="{D5CDD505-2E9C-101B-9397-08002B2CF9AE}" pid="4" name="commondata">
    <vt:lpwstr>eyJoZGlkIjoiYjU3OTJiMTY1ZjUyN2E0YzdiYzRiNjJlYmQzOTkzZDcifQ==</vt:lpwstr>
  </property>
</Properties>
</file>